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7893" w14:textId="77777777" w:rsidR="00455972" w:rsidRPr="00455972" w:rsidRDefault="00455972" w:rsidP="00455972">
      <w:pPr>
        <w:rPr>
          <w:rStyle w:val="Siln"/>
          <w:rFonts w:ascii="Arial" w:hAnsi="Arial" w:cs="Arial"/>
          <w:sz w:val="32"/>
          <w:szCs w:val="32"/>
        </w:rPr>
      </w:pPr>
      <w:r w:rsidRPr="00455972">
        <w:rPr>
          <w:rStyle w:val="Siln"/>
          <w:rFonts w:ascii="Arial" w:hAnsi="Arial" w:cs="Arial"/>
          <w:sz w:val="32"/>
          <w:szCs w:val="32"/>
        </w:rPr>
        <w:t>RESINFRA@DR Know-how exchange forum</w:t>
      </w:r>
    </w:p>
    <w:p w14:paraId="3B00920B" w14:textId="77777777" w:rsidR="00455972" w:rsidRPr="00455972" w:rsidRDefault="00455972" w:rsidP="00455972">
      <w:pPr>
        <w:rPr>
          <w:rFonts w:ascii="Arial" w:hAnsi="Arial" w:cs="Arial"/>
          <w:b/>
        </w:rPr>
      </w:pPr>
      <w:r w:rsidRPr="00455972">
        <w:rPr>
          <w:rFonts w:ascii="Arial" w:hAnsi="Arial" w:cs="Arial"/>
          <w:b/>
        </w:rPr>
        <w:t>Research Infrastructures mutual support activities in the Danube Macro-region</w:t>
      </w:r>
    </w:p>
    <w:p w14:paraId="05EE3F12" w14:textId="77777777" w:rsidR="00455972" w:rsidRDefault="00455972" w:rsidP="00144CD4">
      <w:pPr>
        <w:pStyle w:val="Nzov"/>
        <w:spacing w:line="276" w:lineRule="auto"/>
        <w:jc w:val="center"/>
        <w:outlineLvl w:val="0"/>
        <w:rPr>
          <w:rStyle w:val="Siln"/>
          <w:rFonts w:ascii="Arial" w:hAnsi="Arial" w:cs="Arial"/>
          <w:smallCaps/>
          <w:sz w:val="32"/>
          <w:szCs w:val="32"/>
          <w:lang w:val="en-GB"/>
        </w:rPr>
      </w:pPr>
    </w:p>
    <w:p w14:paraId="40A58F14" w14:textId="77777777" w:rsidR="00455972" w:rsidRDefault="009A4EDA" w:rsidP="00455972">
      <w:pPr>
        <w:jc w:val="right"/>
        <w:rPr>
          <w:rStyle w:val="Siln"/>
          <w:rFonts w:ascii="Arial" w:eastAsiaTheme="majorEastAsia" w:hAnsi="Arial" w:cs="Arial"/>
          <w:smallCaps/>
          <w:color w:val="17365D" w:themeColor="text2" w:themeShade="BF"/>
          <w:spacing w:val="5"/>
          <w:kern w:val="28"/>
        </w:rPr>
      </w:pPr>
      <w:r>
        <w:rPr>
          <w:rStyle w:val="Siln"/>
          <w:rFonts w:ascii="Arial" w:hAnsi="Arial" w:cs="Arial"/>
          <w:smallCaps/>
          <w:sz w:val="28"/>
          <w:szCs w:val="28"/>
        </w:rPr>
        <w:t>2</w:t>
      </w:r>
      <w:r w:rsidR="005155F6">
        <w:rPr>
          <w:rStyle w:val="Siln"/>
          <w:rFonts w:ascii="Arial" w:hAnsi="Arial" w:cs="Arial"/>
          <w:smallCaps/>
          <w:sz w:val="28"/>
          <w:szCs w:val="28"/>
        </w:rPr>
        <w:t>2</w:t>
      </w:r>
      <w:r>
        <w:rPr>
          <w:rStyle w:val="Siln"/>
          <w:rFonts w:ascii="Arial" w:hAnsi="Arial" w:cs="Arial"/>
          <w:smallCaps/>
          <w:sz w:val="28"/>
          <w:szCs w:val="28"/>
        </w:rPr>
        <w:t>–</w:t>
      </w:r>
      <w:r w:rsidR="005155F6">
        <w:rPr>
          <w:rStyle w:val="Siln"/>
          <w:rFonts w:ascii="Arial" w:hAnsi="Arial" w:cs="Arial"/>
          <w:smallCaps/>
          <w:sz w:val="28"/>
          <w:szCs w:val="28"/>
        </w:rPr>
        <w:t>23</w:t>
      </w:r>
      <w:r w:rsidR="00EF7B60">
        <w:rPr>
          <w:rStyle w:val="Siln"/>
          <w:rFonts w:ascii="Arial" w:hAnsi="Arial" w:cs="Arial"/>
          <w:smallCaps/>
          <w:sz w:val="28"/>
          <w:szCs w:val="28"/>
        </w:rPr>
        <w:t xml:space="preserve"> </w:t>
      </w:r>
      <w:r w:rsidR="005155F6">
        <w:rPr>
          <w:rStyle w:val="Siln"/>
          <w:rFonts w:ascii="Arial" w:hAnsi="Arial" w:cs="Arial"/>
          <w:smallCaps/>
          <w:sz w:val="28"/>
          <w:szCs w:val="28"/>
        </w:rPr>
        <w:t>May 2019</w:t>
      </w:r>
      <w:r w:rsidR="00455972" w:rsidRPr="00455972">
        <w:rPr>
          <w:rStyle w:val="Siln"/>
          <w:rFonts w:ascii="Arial" w:eastAsiaTheme="majorEastAsia" w:hAnsi="Arial" w:cs="Arial"/>
          <w:smallCaps/>
          <w:color w:val="17365D" w:themeColor="text2" w:themeShade="BF"/>
          <w:spacing w:val="5"/>
          <w:kern w:val="28"/>
        </w:rPr>
        <w:t xml:space="preserve"> </w:t>
      </w:r>
    </w:p>
    <w:p w14:paraId="11B877A4" w14:textId="624D0AD6" w:rsidR="00455972" w:rsidRDefault="00455972" w:rsidP="00455972">
      <w:pPr>
        <w:jc w:val="right"/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</w:pPr>
      <w:r w:rsidRPr="00335584">
        <w:rPr>
          <w:rStyle w:val="Siln"/>
          <w:rFonts w:ascii="Arial" w:eastAsiaTheme="majorEastAsia" w:hAnsi="Arial" w:cs="Arial"/>
          <w:smallCaps/>
          <w:color w:val="17365D" w:themeColor="text2" w:themeShade="BF"/>
          <w:spacing w:val="5"/>
          <w:kern w:val="28"/>
        </w:rPr>
        <w:t>VENUE</w:t>
      </w:r>
      <w:r w:rsidRPr="00335584"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  <w:t xml:space="preserve">: </w:t>
      </w:r>
      <w:r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  <w:t xml:space="preserve">CVTI SR, </w:t>
      </w:r>
      <w:proofErr w:type="spellStart"/>
      <w:r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  <w:t>Lamacska</w:t>
      </w:r>
      <w:proofErr w:type="spellEnd"/>
      <w:r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  <w:t xml:space="preserve"> </w:t>
      </w:r>
      <w:proofErr w:type="spellStart"/>
      <w:r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  <w:t>cesta</w:t>
      </w:r>
      <w:proofErr w:type="spellEnd"/>
      <w:r>
        <w:rPr>
          <w:rStyle w:val="Siln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</w:rPr>
        <w:t xml:space="preserve"> 8/A, 811 04 Bratislava, Slovakia</w:t>
      </w:r>
    </w:p>
    <w:p w14:paraId="5E8023A9" w14:textId="3C3B265F" w:rsidR="002D5BA3" w:rsidRPr="00335584" w:rsidRDefault="002D5BA3" w:rsidP="00F71975">
      <w:pPr>
        <w:pStyle w:val="Nzov"/>
        <w:spacing w:line="276" w:lineRule="auto"/>
        <w:jc w:val="right"/>
        <w:outlineLvl w:val="0"/>
        <w:rPr>
          <w:rStyle w:val="Siln"/>
          <w:rFonts w:ascii="Arial" w:hAnsi="Arial" w:cs="Arial"/>
          <w:smallCaps/>
          <w:sz w:val="28"/>
          <w:szCs w:val="28"/>
          <w:lang w:val="en-GB"/>
        </w:rPr>
      </w:pPr>
    </w:p>
    <w:p w14:paraId="33058895" w14:textId="01395EAB" w:rsidR="00455972" w:rsidRP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</w:rPr>
        <w:t>Rationale of the event</w:t>
      </w:r>
    </w:p>
    <w:p w14:paraId="7655876E" w14:textId="6EA8FFAF" w:rsidR="00455972" w:rsidRP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Throughout the last </w:t>
      </w:r>
      <w:proofErr w:type="gramStart"/>
      <w:r>
        <w:rPr>
          <w:rFonts w:ascii="Arial" w:hAnsi="Arial" w:cs="Arial"/>
        </w:rPr>
        <w:t>year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455972">
        <w:rPr>
          <w:rFonts w:ascii="Arial" w:hAnsi="Arial" w:cs="Arial"/>
        </w:rPr>
        <w:t>ResInfra@DR</w:t>
      </w:r>
      <w:proofErr w:type="spellEnd"/>
      <w:r w:rsidRPr="00455972">
        <w:rPr>
          <w:rFonts w:ascii="Arial" w:hAnsi="Arial" w:cs="Arial"/>
        </w:rPr>
        <w:t xml:space="preserve"> has offered support to interested research infrastructures as they concerned with management challenges during their regular operations or specific phases of their establishment.</w:t>
      </w:r>
    </w:p>
    <w:p w14:paraId="4A3975DB" w14:textId="77777777" w:rsidR="00455972" w:rsidRP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55972">
        <w:rPr>
          <w:rFonts w:ascii="Arial" w:hAnsi="Arial" w:cs="Arial"/>
        </w:rPr>
        <w:t xml:space="preserve">With the help of “friendly peers” and selected </w:t>
      </w:r>
      <w:proofErr w:type="gramStart"/>
      <w:r w:rsidRPr="00455972">
        <w:rPr>
          <w:rFonts w:ascii="Arial" w:hAnsi="Arial" w:cs="Arial"/>
        </w:rPr>
        <w:t>experts</w:t>
      </w:r>
      <w:proofErr w:type="gramEnd"/>
      <w:r w:rsidRPr="00455972">
        <w:rPr>
          <w:rFonts w:ascii="Arial" w:hAnsi="Arial" w:cs="Arial"/>
        </w:rPr>
        <w:t xml:space="preserve"> the project partners have established working teams for selected research infrastructures. Visits were organised and recommendations addressing the involved initiatives were prepared, currently recommendations </w:t>
      </w:r>
      <w:proofErr w:type="gramStart"/>
      <w:r w:rsidRPr="00455972">
        <w:rPr>
          <w:rFonts w:ascii="Arial" w:hAnsi="Arial" w:cs="Arial"/>
        </w:rPr>
        <w:t>are drafted</w:t>
      </w:r>
      <w:proofErr w:type="gramEnd"/>
      <w:r w:rsidRPr="00455972">
        <w:rPr>
          <w:rFonts w:ascii="Arial" w:hAnsi="Arial" w:cs="Arial"/>
        </w:rPr>
        <w:t>.</w:t>
      </w:r>
    </w:p>
    <w:p w14:paraId="196B25CE" w14:textId="77777777" w:rsidR="00455972" w:rsidRP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55972">
        <w:rPr>
          <w:rFonts w:ascii="Arial" w:hAnsi="Arial" w:cs="Arial"/>
        </w:rPr>
        <w:t xml:space="preserve">As foreseen, the teams </w:t>
      </w:r>
      <w:proofErr w:type="gramStart"/>
      <w:r w:rsidRPr="00455972">
        <w:rPr>
          <w:rFonts w:ascii="Arial" w:hAnsi="Arial" w:cs="Arial"/>
        </w:rPr>
        <w:t>and also</w:t>
      </w:r>
      <w:proofErr w:type="gramEnd"/>
      <w:r w:rsidRPr="00455972">
        <w:rPr>
          <w:rFonts w:ascii="Arial" w:hAnsi="Arial" w:cs="Arial"/>
        </w:rPr>
        <w:t xml:space="preserve"> the final recipients of support (the involved research entities and infrastructures) will meet to reflect on the current challenges of the initiatives and the proposed recommendations. In addition, a reflection of the process itself should reveal the potential of </w:t>
      </w:r>
      <w:proofErr w:type="gramStart"/>
      <w:r w:rsidRPr="00455972">
        <w:rPr>
          <w:rFonts w:ascii="Arial" w:hAnsi="Arial" w:cs="Arial"/>
        </w:rPr>
        <w:t>similar mutual support actions in the Danube macro-region, and how far similar actions should be included in a joint action plan</w:t>
      </w:r>
      <w:proofErr w:type="gramEnd"/>
      <w:r w:rsidRPr="00455972">
        <w:rPr>
          <w:rFonts w:ascii="Arial" w:hAnsi="Arial" w:cs="Arial"/>
        </w:rPr>
        <w:t>.</w:t>
      </w:r>
    </w:p>
    <w:p w14:paraId="35AA6054" w14:textId="77777777" w:rsid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55972">
        <w:rPr>
          <w:rFonts w:ascii="Arial" w:hAnsi="Arial" w:cs="Arial"/>
        </w:rPr>
        <w:t>In order to provide ground for reflection, the organisers have invited currently developing research infrastructures and already successful initiatives to allow a wider sharing of experiences.</w:t>
      </w:r>
    </w:p>
    <w:p w14:paraId="20A75095" w14:textId="1691E128" w:rsid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55972">
        <w:rPr>
          <w:rFonts w:ascii="Arial" w:hAnsi="Arial" w:cs="Arial"/>
          <w:i/>
        </w:rPr>
        <w:t xml:space="preserve">Travel cost support for the participation is available and </w:t>
      </w:r>
      <w:proofErr w:type="gramStart"/>
      <w:r w:rsidRPr="00455972">
        <w:rPr>
          <w:rFonts w:ascii="Arial" w:hAnsi="Arial" w:cs="Arial"/>
          <w:i/>
        </w:rPr>
        <w:t>will be provided</w:t>
      </w:r>
      <w:proofErr w:type="gramEnd"/>
      <w:r w:rsidRPr="00455972">
        <w:rPr>
          <w:rFonts w:ascii="Arial" w:hAnsi="Arial" w:cs="Arial"/>
          <w:i/>
        </w:rPr>
        <w:t xml:space="preserve"> by the organisers</w:t>
      </w:r>
      <w:r w:rsidRPr="00455972">
        <w:rPr>
          <w:rFonts w:ascii="Arial" w:hAnsi="Arial" w:cs="Arial"/>
        </w:rPr>
        <w:t>.</w:t>
      </w:r>
    </w:p>
    <w:p w14:paraId="75776F74" w14:textId="4A895C80" w:rsidR="00455972" w:rsidRPr="00455972" w:rsidRDefault="00455972" w:rsidP="0045597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r w:rsidRPr="00455972">
        <w:rPr>
          <w:rFonts w:ascii="Arial" w:hAnsi="Arial" w:cs="Arial"/>
          <w:i/>
          <w:u w:val="single"/>
        </w:rPr>
        <w:t>anna.krivjanska@cvtisr.sk</w:t>
      </w:r>
    </w:p>
    <w:p w14:paraId="53B17FE0" w14:textId="6F26ECD4" w:rsidR="00455972" w:rsidRPr="00455972" w:rsidRDefault="005B527A" w:rsidP="00455972">
      <w:hyperlink r:id="rId8" w:history="1">
        <w:r w:rsidR="001D76DA" w:rsidRPr="006A0D72">
          <w:rPr>
            <w:rStyle w:val="Hypertextovprepojenie"/>
            <w:rFonts w:ascii="Arial" w:eastAsiaTheme="majorEastAsia" w:hAnsi="Arial" w:cs="Arial"/>
            <w:smallCaps/>
            <w:spacing w:val="5"/>
            <w:kern w:val="28"/>
          </w:rPr>
          <w:t>Registration link</w:t>
        </w:r>
      </w:hyperlink>
      <w:r w:rsidR="00455972" w:rsidRPr="00455972">
        <w:rPr>
          <w:rStyle w:val="Siln"/>
          <w:rFonts w:ascii="Arial" w:eastAsiaTheme="majorEastAsia" w:hAnsi="Arial" w:cs="Arial"/>
          <w:smallCaps/>
          <w:color w:val="17365D" w:themeColor="text2" w:themeShade="BF"/>
          <w:spacing w:val="5"/>
          <w:kern w:val="28"/>
        </w:rPr>
        <w:br w:type="page"/>
      </w:r>
    </w:p>
    <w:p w14:paraId="27CE84CA" w14:textId="110638DC" w:rsidR="00681B46" w:rsidRPr="00455972" w:rsidRDefault="002F7F73" w:rsidP="00455972">
      <w:pPr>
        <w:jc w:val="center"/>
        <w:rPr>
          <w:rStyle w:val="Siln"/>
          <w:rFonts w:ascii="Arial" w:eastAsiaTheme="majorEastAsia" w:hAnsi="Arial" w:cs="Arial"/>
          <w:smallCaps/>
          <w:color w:val="17365D" w:themeColor="text2" w:themeShade="BF"/>
          <w:spacing w:val="5"/>
          <w:kern w:val="28"/>
          <w:sz w:val="32"/>
          <w:szCs w:val="32"/>
        </w:rPr>
      </w:pPr>
      <w:r>
        <w:rPr>
          <w:rStyle w:val="Siln"/>
          <w:rFonts w:ascii="Arial" w:eastAsiaTheme="majorEastAsia" w:hAnsi="Arial" w:cs="Arial"/>
          <w:smallCaps/>
          <w:color w:val="17365D" w:themeColor="text2" w:themeShade="BF"/>
          <w:spacing w:val="5"/>
          <w:kern w:val="28"/>
          <w:sz w:val="32"/>
          <w:szCs w:val="32"/>
        </w:rPr>
        <w:lastRenderedPageBreak/>
        <w:t>AGENDA</w:t>
      </w:r>
    </w:p>
    <w:p w14:paraId="0F4ABE7C" w14:textId="1F30E85A" w:rsidR="00F71975" w:rsidRPr="00316F7C" w:rsidRDefault="00264A5B" w:rsidP="00032B72">
      <w:pPr>
        <w:spacing w:after="12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22</w:t>
      </w:r>
      <w:r w:rsidR="00EF7B60" w:rsidRPr="00316F7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May 2019</w:t>
      </w:r>
    </w:p>
    <w:p w14:paraId="7366E2B1" w14:textId="58C327BB" w:rsidR="00E3285B" w:rsidRDefault="00E3285B" w:rsidP="00032B72">
      <w:pPr>
        <w:spacing w:line="360" w:lineRule="auto"/>
        <w:jc w:val="both"/>
        <w:rPr>
          <w:rFonts w:ascii="Arial" w:hAnsi="Arial" w:cs="Arial"/>
          <w:i/>
        </w:rPr>
      </w:pPr>
      <w:r w:rsidRPr="00F93D30">
        <w:rPr>
          <w:rFonts w:ascii="Arial" w:hAnsi="Arial" w:cs="Arial"/>
          <w:i/>
        </w:rPr>
        <w:t xml:space="preserve">9:00 – </w:t>
      </w:r>
      <w:proofErr w:type="gramStart"/>
      <w:r w:rsidRPr="00F93D30">
        <w:rPr>
          <w:rFonts w:ascii="Arial" w:hAnsi="Arial" w:cs="Arial"/>
          <w:i/>
        </w:rPr>
        <w:t>12:3</w:t>
      </w:r>
      <w:r w:rsidR="00075EF0" w:rsidRPr="00F93D30">
        <w:rPr>
          <w:rFonts w:ascii="Arial" w:hAnsi="Arial" w:cs="Arial"/>
          <w:i/>
        </w:rPr>
        <w:t>0</w:t>
      </w:r>
      <w:r w:rsidR="000A3046" w:rsidRPr="00F93D30">
        <w:rPr>
          <w:rFonts w:ascii="Arial" w:hAnsi="Arial" w:cs="Arial"/>
          <w:i/>
        </w:rPr>
        <w:t xml:space="preserve"> </w:t>
      </w:r>
      <w:r w:rsidR="00283C01" w:rsidRPr="00F93D30">
        <w:rPr>
          <w:rFonts w:ascii="Arial" w:hAnsi="Arial" w:cs="Arial"/>
          <w:i/>
        </w:rPr>
        <w:t xml:space="preserve"> </w:t>
      </w:r>
      <w:r w:rsidRPr="00F93D30">
        <w:rPr>
          <w:rFonts w:ascii="Arial" w:hAnsi="Arial" w:cs="Arial"/>
          <w:i/>
        </w:rPr>
        <w:t>Space</w:t>
      </w:r>
      <w:proofErr w:type="gramEnd"/>
      <w:r w:rsidRPr="00F93D30">
        <w:rPr>
          <w:rFonts w:ascii="Arial" w:hAnsi="Arial" w:cs="Arial"/>
          <w:i/>
        </w:rPr>
        <w:t xml:space="preserve"> for individual meetings according to needs</w:t>
      </w:r>
      <w:r w:rsidR="00D7207F">
        <w:rPr>
          <w:rFonts w:ascii="Arial" w:hAnsi="Arial" w:cs="Arial"/>
          <w:i/>
        </w:rPr>
        <w:t xml:space="preserve"> (on request)</w:t>
      </w:r>
    </w:p>
    <w:p w14:paraId="5C37F4C7" w14:textId="6B829FC1" w:rsidR="003D3E12" w:rsidRPr="00032B72" w:rsidRDefault="00E3285B" w:rsidP="00032B72">
      <w:pPr>
        <w:shd w:val="clear" w:color="auto" w:fill="B8CCE4" w:themeFill="accent1" w:themeFillTint="66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12:30</w:t>
      </w:r>
      <w:r w:rsidR="003D3E12" w:rsidRPr="00032B72">
        <w:rPr>
          <w:rFonts w:ascii="Arial" w:hAnsi="Arial" w:cs="Arial"/>
          <w:i/>
        </w:rPr>
        <w:t xml:space="preserve"> – </w:t>
      </w:r>
      <w:r w:rsidR="006F6FC0" w:rsidRPr="00032B72">
        <w:rPr>
          <w:rFonts w:ascii="Arial" w:hAnsi="Arial" w:cs="Arial"/>
          <w:i/>
        </w:rPr>
        <w:t>1</w:t>
      </w:r>
      <w:r w:rsidRPr="00032B72">
        <w:rPr>
          <w:rFonts w:ascii="Arial" w:hAnsi="Arial" w:cs="Arial"/>
          <w:i/>
        </w:rPr>
        <w:t>3:30</w:t>
      </w:r>
      <w:r w:rsidR="003D3E12" w:rsidRPr="00032B72">
        <w:rPr>
          <w:rFonts w:ascii="Arial" w:hAnsi="Arial" w:cs="Arial"/>
          <w:i/>
        </w:rPr>
        <w:tab/>
      </w:r>
      <w:r w:rsidR="00283C01" w:rsidRPr="00032B72">
        <w:rPr>
          <w:rFonts w:ascii="Arial" w:hAnsi="Arial" w:cs="Arial"/>
          <w:i/>
        </w:rPr>
        <w:t xml:space="preserve"> </w:t>
      </w:r>
      <w:r w:rsidRPr="00032B72">
        <w:rPr>
          <w:rFonts w:ascii="Arial" w:hAnsi="Arial" w:cs="Arial"/>
          <w:i/>
        </w:rPr>
        <w:t>Welcome coffee and light lunch</w:t>
      </w:r>
    </w:p>
    <w:p w14:paraId="5DB0F847" w14:textId="0CA18E68" w:rsidR="008B5E08" w:rsidRPr="008B5E08" w:rsidRDefault="008B254C" w:rsidP="008B5E08">
      <w:pPr>
        <w:spacing w:line="360" w:lineRule="auto"/>
        <w:ind w:left="1474" w:hanging="1474"/>
        <w:jc w:val="both"/>
        <w:rPr>
          <w:rFonts w:ascii="Arial" w:hAnsi="Arial" w:cs="Arial"/>
        </w:rPr>
      </w:pPr>
      <w:r w:rsidRPr="00032B72">
        <w:rPr>
          <w:rFonts w:ascii="Arial" w:hAnsi="Arial" w:cs="Arial"/>
        </w:rPr>
        <w:t>13</w:t>
      </w:r>
      <w:r w:rsidR="00065408" w:rsidRPr="00032B72">
        <w:rPr>
          <w:rFonts w:ascii="Arial" w:hAnsi="Arial" w:cs="Arial"/>
        </w:rPr>
        <w:t>:3</w:t>
      </w:r>
      <w:r w:rsidR="006F6FC0" w:rsidRPr="00032B72">
        <w:rPr>
          <w:rFonts w:ascii="Arial" w:hAnsi="Arial" w:cs="Arial"/>
        </w:rPr>
        <w:t>0</w:t>
      </w:r>
      <w:r w:rsidR="00DE5782" w:rsidRPr="00032B72">
        <w:rPr>
          <w:rFonts w:ascii="Arial" w:hAnsi="Arial" w:cs="Arial"/>
        </w:rPr>
        <w:t xml:space="preserve"> – </w:t>
      </w:r>
      <w:proofErr w:type="gramStart"/>
      <w:r w:rsidR="00DE5782" w:rsidRPr="00032B72">
        <w:rPr>
          <w:rFonts w:ascii="Arial" w:hAnsi="Arial" w:cs="Arial"/>
        </w:rPr>
        <w:t>13</w:t>
      </w:r>
      <w:r w:rsidR="006D50E4" w:rsidRPr="00032B72">
        <w:rPr>
          <w:rFonts w:ascii="Arial" w:hAnsi="Arial" w:cs="Arial"/>
        </w:rPr>
        <w:t>:</w:t>
      </w:r>
      <w:r w:rsidR="009B7C1F" w:rsidRPr="00032B72">
        <w:rPr>
          <w:rFonts w:ascii="Arial" w:hAnsi="Arial" w:cs="Arial"/>
        </w:rPr>
        <w:t>40</w:t>
      </w:r>
      <w:r w:rsidR="00DE5782" w:rsidRPr="00032B72">
        <w:rPr>
          <w:rFonts w:ascii="Arial" w:hAnsi="Arial" w:cs="Arial"/>
        </w:rPr>
        <w:t xml:space="preserve"> </w:t>
      </w:r>
      <w:r w:rsidR="008B5E08">
        <w:rPr>
          <w:rFonts w:ascii="Arial" w:hAnsi="Arial" w:cs="Arial"/>
        </w:rPr>
        <w:t xml:space="preserve"> Welcome</w:t>
      </w:r>
      <w:proofErr w:type="gramEnd"/>
      <w:r w:rsidR="008B5E08">
        <w:rPr>
          <w:rFonts w:ascii="Arial" w:hAnsi="Arial" w:cs="Arial"/>
        </w:rPr>
        <w:t xml:space="preserve"> of participants (</w:t>
      </w:r>
      <w:proofErr w:type="spellStart"/>
      <w:r w:rsidR="0001283E">
        <w:rPr>
          <w:rFonts w:ascii="Arial" w:hAnsi="Arial" w:cs="Arial"/>
          <w:i/>
        </w:rPr>
        <w:t>P</w:t>
      </w:r>
      <w:r w:rsidR="008B5E08">
        <w:rPr>
          <w:rFonts w:ascii="Arial" w:hAnsi="Arial" w:cs="Arial"/>
          <w:i/>
        </w:rPr>
        <w:t>rof.</w:t>
      </w:r>
      <w:proofErr w:type="spellEnd"/>
      <w:r w:rsidR="008B5E08">
        <w:rPr>
          <w:rFonts w:ascii="Arial" w:hAnsi="Arial" w:cs="Arial"/>
          <w:i/>
        </w:rPr>
        <w:t xml:space="preserve"> Ján </w:t>
      </w:r>
      <w:proofErr w:type="spellStart"/>
      <w:r w:rsidR="008B5E08">
        <w:rPr>
          <w:rFonts w:ascii="Arial" w:hAnsi="Arial" w:cs="Arial"/>
          <w:i/>
        </w:rPr>
        <w:t>Turň</w:t>
      </w:r>
      <w:r w:rsidR="008B5E08" w:rsidRPr="008B5E08">
        <w:rPr>
          <w:rFonts w:ascii="Arial" w:hAnsi="Arial" w:cs="Arial"/>
          <w:i/>
        </w:rPr>
        <w:t>a</w:t>
      </w:r>
      <w:proofErr w:type="spellEnd"/>
      <w:r w:rsidR="008B5E08" w:rsidRPr="008B5E08">
        <w:rPr>
          <w:rFonts w:ascii="Arial" w:hAnsi="Arial" w:cs="Arial"/>
          <w:i/>
        </w:rPr>
        <w:t>, general director of the Slovak Centre of Scientific and Technical Information</w:t>
      </w:r>
      <w:r w:rsidR="008B5E08">
        <w:rPr>
          <w:rFonts w:ascii="Arial" w:hAnsi="Arial" w:cs="Arial"/>
        </w:rPr>
        <w:t>)</w:t>
      </w:r>
    </w:p>
    <w:p w14:paraId="23917313" w14:textId="0452411C" w:rsidR="00DE5782" w:rsidRDefault="008B5E08" w:rsidP="008B5E08">
      <w:pPr>
        <w:spacing w:line="360" w:lineRule="auto"/>
        <w:ind w:left="1474" w:hanging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5782" w:rsidRPr="00032B72">
        <w:rPr>
          <w:rFonts w:ascii="Arial" w:hAnsi="Arial" w:cs="Arial"/>
        </w:rPr>
        <w:t xml:space="preserve">Context and background of the meeting </w:t>
      </w:r>
      <w:r w:rsidR="00DE5782">
        <w:rPr>
          <w:rFonts w:ascii="Arial" w:hAnsi="Arial" w:cs="Arial"/>
        </w:rPr>
        <w:t>(</w:t>
      </w:r>
      <w:r>
        <w:rPr>
          <w:rFonts w:ascii="Arial" w:hAnsi="Arial" w:cs="Arial"/>
        </w:rPr>
        <w:t>Anna Krivjanska</w:t>
      </w:r>
      <w:r w:rsidR="00F93D30">
        <w:rPr>
          <w:rFonts w:ascii="Arial" w:hAnsi="Arial" w:cs="Arial"/>
          <w:i/>
        </w:rPr>
        <w:t xml:space="preserve">, </w:t>
      </w:r>
      <w:r w:rsidR="00F93D30" w:rsidRPr="00F93D30">
        <w:rPr>
          <w:rFonts w:ascii="Arial" w:hAnsi="Arial" w:cs="Arial"/>
          <w:i/>
        </w:rPr>
        <w:t>Slovak Centre of Scientific and Technical Information</w:t>
      </w:r>
      <w:r>
        <w:rPr>
          <w:rFonts w:ascii="Arial" w:hAnsi="Arial" w:cs="Arial"/>
          <w:i/>
        </w:rPr>
        <w:t xml:space="preserve"> + Felix Gajdus</w:t>
      </w:r>
      <w:r w:rsidR="00DE5782" w:rsidRPr="00D633B0">
        <w:rPr>
          <w:rFonts w:ascii="Arial" w:hAnsi="Arial" w:cs="Arial"/>
          <w:i/>
        </w:rPr>
        <w:t>ek</w:t>
      </w:r>
      <w:r w:rsidR="00F93D30">
        <w:rPr>
          <w:rFonts w:ascii="Arial" w:hAnsi="Arial" w:cs="Arial"/>
          <w:i/>
        </w:rPr>
        <w:t xml:space="preserve">, </w:t>
      </w:r>
      <w:r w:rsidR="00F93D30" w:rsidRPr="00F93D30">
        <w:rPr>
          <w:rFonts w:ascii="Arial" w:hAnsi="Arial" w:cs="Arial"/>
          <w:i/>
        </w:rPr>
        <w:t>Centre for Social Innovation</w:t>
      </w:r>
      <w:r w:rsidR="00F93D30">
        <w:rPr>
          <w:rFonts w:ascii="Arial" w:hAnsi="Arial" w:cs="Arial"/>
          <w:i/>
        </w:rPr>
        <w:t>, Austria</w:t>
      </w:r>
      <w:r w:rsidR="00DE5782">
        <w:rPr>
          <w:rFonts w:ascii="Arial" w:hAnsi="Arial" w:cs="Arial"/>
        </w:rPr>
        <w:t>)</w:t>
      </w:r>
    </w:p>
    <w:p w14:paraId="21C937C2" w14:textId="4CD01C0F" w:rsidR="00D37741" w:rsidRDefault="00DE5782" w:rsidP="00D3774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13</w:t>
      </w:r>
      <w:r w:rsidR="009B7C1F">
        <w:rPr>
          <w:rFonts w:ascii="Arial" w:hAnsi="Arial" w:cs="Arial"/>
        </w:rPr>
        <w:t>:40</w:t>
      </w:r>
      <w:r>
        <w:rPr>
          <w:rFonts w:ascii="Arial" w:hAnsi="Arial" w:cs="Arial"/>
        </w:rPr>
        <w:t xml:space="preserve"> – 14</w:t>
      </w:r>
      <w:r w:rsidRPr="00335584">
        <w:rPr>
          <w:rFonts w:ascii="Arial" w:hAnsi="Arial" w:cs="Arial"/>
        </w:rPr>
        <w:t>:</w:t>
      </w:r>
      <w:r w:rsidR="00D37741">
        <w:rPr>
          <w:rFonts w:ascii="Arial" w:hAnsi="Arial" w:cs="Arial"/>
        </w:rPr>
        <w:t xml:space="preserve">00 Insight in Research Infrastructures performance in Slovakia </w:t>
      </w:r>
      <w:r w:rsidR="0001283E">
        <w:rPr>
          <w:rFonts w:ascii="Arial" w:hAnsi="Arial" w:cs="Arial"/>
          <w:i/>
        </w:rPr>
        <w:t xml:space="preserve">(Assoc. </w:t>
      </w:r>
      <w:proofErr w:type="spellStart"/>
      <w:r w:rsidR="0001283E">
        <w:rPr>
          <w:rFonts w:ascii="Arial" w:hAnsi="Arial" w:cs="Arial"/>
          <w:i/>
        </w:rPr>
        <w:t>P</w:t>
      </w:r>
      <w:r w:rsidR="00D37741" w:rsidRPr="00D37741">
        <w:rPr>
          <w:rFonts w:ascii="Arial" w:hAnsi="Arial" w:cs="Arial"/>
          <w:i/>
        </w:rPr>
        <w:t>rof.</w:t>
      </w:r>
      <w:proofErr w:type="spellEnd"/>
      <w:r w:rsidR="00D37741" w:rsidRPr="00D37741">
        <w:rPr>
          <w:rFonts w:ascii="Arial" w:hAnsi="Arial" w:cs="Arial"/>
          <w:i/>
        </w:rPr>
        <w:t xml:space="preserve"> Anton </w:t>
      </w:r>
      <w:r w:rsidR="00D37741">
        <w:rPr>
          <w:rFonts w:ascii="Arial" w:hAnsi="Arial" w:cs="Arial"/>
          <w:i/>
        </w:rPr>
        <w:t xml:space="preserve">                     </w:t>
      </w:r>
    </w:p>
    <w:p w14:paraId="62E2552F" w14:textId="38A2D1B7" w:rsidR="00DE5782" w:rsidRDefault="00D37741" w:rsidP="00D377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Lavrin, Technical University of</w:t>
      </w:r>
      <w:r w:rsidRPr="00D37741">
        <w:rPr>
          <w:rFonts w:ascii="Arial" w:hAnsi="Arial" w:cs="Arial"/>
          <w:i/>
        </w:rPr>
        <w:t xml:space="preserve"> </w:t>
      </w:r>
      <w:proofErr w:type="spellStart"/>
      <w:r w:rsidRPr="00D37741">
        <w:rPr>
          <w:rFonts w:ascii="Arial" w:hAnsi="Arial" w:cs="Arial"/>
          <w:i/>
        </w:rPr>
        <w:t>Košice</w:t>
      </w:r>
      <w:proofErr w:type="spellEnd"/>
      <w:r>
        <w:rPr>
          <w:rFonts w:ascii="Arial" w:hAnsi="Arial" w:cs="Arial"/>
          <w:i/>
        </w:rPr>
        <w:t>, National H2020 delegate for RIs</w:t>
      </w:r>
      <w:r w:rsidR="00DE5782" w:rsidRPr="00D37741">
        <w:rPr>
          <w:rFonts w:ascii="Arial" w:hAnsi="Arial" w:cs="Arial"/>
          <w:i/>
        </w:rPr>
        <w:t>)</w:t>
      </w:r>
    </w:p>
    <w:p w14:paraId="2E4FD235" w14:textId="2D56BAB4" w:rsidR="00DE5782" w:rsidRPr="00DE5782" w:rsidRDefault="009B7C1F" w:rsidP="00032B72">
      <w:pPr>
        <w:spacing w:line="360" w:lineRule="auto"/>
        <w:ind w:left="1474" w:hanging="1474"/>
        <w:jc w:val="both"/>
        <w:rPr>
          <w:rFonts w:ascii="Arial" w:hAnsi="Arial" w:cs="Arial"/>
        </w:rPr>
      </w:pPr>
      <w:r>
        <w:rPr>
          <w:rFonts w:ascii="Arial" w:hAnsi="Arial" w:cs="Arial"/>
        </w:rPr>
        <w:t>14.00 – 14</w:t>
      </w:r>
      <w:r w:rsidRPr="003355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Overview of </w:t>
      </w:r>
      <w:proofErr w:type="gramStart"/>
      <w:r>
        <w:rPr>
          <w:rFonts w:ascii="Arial" w:hAnsi="Arial" w:cs="Arial"/>
        </w:rPr>
        <w:t>the RI support actions and who was</w:t>
      </w:r>
      <w:proofErr w:type="gramEnd"/>
      <w:r>
        <w:rPr>
          <w:rFonts w:ascii="Arial" w:hAnsi="Arial" w:cs="Arial"/>
        </w:rPr>
        <w:t xml:space="preserve"> involved (</w:t>
      </w:r>
      <w:proofErr w:type="spellStart"/>
      <w:r w:rsidR="00F93D30" w:rsidRPr="00F93D30">
        <w:rPr>
          <w:rFonts w:ascii="Arial" w:hAnsi="Arial" w:cs="Arial"/>
          <w:i/>
        </w:rPr>
        <w:t>Dr.</w:t>
      </w:r>
      <w:proofErr w:type="spellEnd"/>
      <w:r w:rsidR="00F93D30" w:rsidRPr="00F93D30">
        <w:rPr>
          <w:rFonts w:ascii="Arial" w:hAnsi="Arial" w:cs="Arial"/>
          <w:i/>
        </w:rPr>
        <w:t xml:space="preserve"> </w:t>
      </w:r>
      <w:r w:rsidRPr="00F93D30">
        <w:rPr>
          <w:rFonts w:ascii="Arial" w:hAnsi="Arial" w:cs="Arial"/>
          <w:i/>
        </w:rPr>
        <w:t>Jan</w:t>
      </w:r>
      <w:r w:rsidRPr="00D633B0">
        <w:rPr>
          <w:rFonts w:ascii="Arial" w:hAnsi="Arial" w:cs="Arial"/>
          <w:i/>
        </w:rPr>
        <w:t xml:space="preserve"> Balon</w:t>
      </w:r>
      <w:r w:rsidR="00F93D30">
        <w:rPr>
          <w:rFonts w:ascii="Arial" w:hAnsi="Arial" w:cs="Arial"/>
          <w:i/>
        </w:rPr>
        <w:t xml:space="preserve">, </w:t>
      </w:r>
      <w:r w:rsidR="00F93D30" w:rsidRPr="00F93D30">
        <w:rPr>
          <w:rFonts w:ascii="Arial" w:hAnsi="Arial" w:cs="Arial"/>
          <w:i/>
        </w:rPr>
        <w:t>Czech Academy of Sciences</w:t>
      </w:r>
      <w:r>
        <w:rPr>
          <w:rFonts w:ascii="Arial" w:hAnsi="Arial" w:cs="Arial"/>
        </w:rPr>
        <w:t>)</w:t>
      </w:r>
    </w:p>
    <w:p w14:paraId="473FFD6A" w14:textId="249C8678" w:rsidR="00DE5782" w:rsidRPr="00DE5782" w:rsidRDefault="009B7C1F" w:rsidP="00032B72">
      <w:pPr>
        <w:spacing w:line="360" w:lineRule="auto"/>
        <w:ind w:left="1474" w:hanging="14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14.15 </w:t>
      </w:r>
      <w:r w:rsidR="00132028">
        <w:rPr>
          <w:rFonts w:ascii="Arial" w:hAnsi="Arial" w:cs="Arial"/>
        </w:rPr>
        <w:t>– 14</w:t>
      </w:r>
      <w:r w:rsidRPr="003355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45 </w:t>
      </w:r>
      <w:proofErr w:type="gramStart"/>
      <w:r w:rsidR="00DE5782" w:rsidRPr="00DE5782">
        <w:rPr>
          <w:rFonts w:ascii="Arial" w:hAnsi="Arial" w:cs="Arial"/>
        </w:rPr>
        <w:t>Testing</w:t>
      </w:r>
      <w:proofErr w:type="gramEnd"/>
      <w:r w:rsidR="00DE5782" w:rsidRPr="00DE5782">
        <w:rPr>
          <w:rFonts w:ascii="Arial" w:hAnsi="Arial" w:cs="Arial"/>
        </w:rPr>
        <w:t xml:space="preserve"> mutual support experience I</w:t>
      </w:r>
      <w:r>
        <w:rPr>
          <w:rFonts w:ascii="Arial" w:hAnsi="Arial" w:cs="Arial"/>
        </w:rPr>
        <w:t xml:space="preserve"> – information from partners and </w:t>
      </w:r>
      <w:r w:rsidR="00277104">
        <w:rPr>
          <w:rFonts w:ascii="Arial" w:hAnsi="Arial" w:cs="Arial"/>
        </w:rPr>
        <w:t xml:space="preserve">involved </w:t>
      </w:r>
      <w:r>
        <w:rPr>
          <w:rFonts w:ascii="Arial" w:hAnsi="Arial" w:cs="Arial"/>
        </w:rPr>
        <w:t>organisations</w:t>
      </w:r>
    </w:p>
    <w:p w14:paraId="5AAA4BE4" w14:textId="0D751115" w:rsidR="00132028" w:rsidRDefault="00277104" w:rsidP="00032B72">
      <w:pPr>
        <w:pStyle w:val="Odsekzoznamu"/>
        <w:numPr>
          <w:ilvl w:val="0"/>
          <w:numId w:val="11"/>
        </w:numPr>
        <w:spacing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Institute of Oceanology, </w:t>
      </w:r>
      <w:r w:rsidRPr="00277104">
        <w:rPr>
          <w:rFonts w:ascii="Arial" w:hAnsi="Arial" w:cs="Arial"/>
        </w:rPr>
        <w:t>Bulgarian Academy of Sciences</w:t>
      </w:r>
      <w:r>
        <w:rPr>
          <w:rFonts w:ascii="Arial" w:hAnsi="Arial" w:cs="Arial"/>
        </w:rPr>
        <w:t xml:space="preserve"> (</w:t>
      </w:r>
      <w:r w:rsidR="00A014EE" w:rsidRPr="00D633B0">
        <w:rPr>
          <w:rFonts w:ascii="Arial" w:hAnsi="Arial" w:cs="Arial"/>
          <w:i/>
        </w:rPr>
        <w:t>Marko Hajdinjak</w:t>
      </w:r>
      <w:r>
        <w:rPr>
          <w:rFonts w:ascii="Arial" w:hAnsi="Arial" w:cs="Arial"/>
        </w:rPr>
        <w:t xml:space="preserve">) and </w:t>
      </w:r>
      <w:r w:rsidRPr="00277104">
        <w:rPr>
          <w:rFonts w:ascii="Arial" w:hAnsi="Arial" w:cs="Arial"/>
        </w:rPr>
        <w:t>Faculty of Civil Engineering University of Rijeka, Croatia</w:t>
      </w:r>
      <w:r>
        <w:rPr>
          <w:rFonts w:ascii="Arial" w:hAnsi="Arial" w:cs="Arial"/>
        </w:rPr>
        <w:t xml:space="preserve"> (</w:t>
      </w:r>
      <w:r w:rsidR="00701856" w:rsidRPr="00D633B0">
        <w:rPr>
          <w:rFonts w:ascii="Arial" w:hAnsi="Arial" w:cs="Arial"/>
          <w:i/>
        </w:rPr>
        <w:t>Mirela Čokešić</w:t>
      </w:r>
      <w:r>
        <w:rPr>
          <w:rFonts w:ascii="Arial" w:hAnsi="Arial" w:cs="Arial"/>
        </w:rPr>
        <w:t>)</w:t>
      </w:r>
      <w:r w:rsidR="006A11D0">
        <w:rPr>
          <w:rFonts w:ascii="Arial" w:hAnsi="Arial" w:cs="Arial"/>
        </w:rPr>
        <w:t xml:space="preserve"> </w:t>
      </w:r>
    </w:p>
    <w:p w14:paraId="6E5DF5E1" w14:textId="395F2799" w:rsidR="00132028" w:rsidRPr="00032B72" w:rsidRDefault="00132028" w:rsidP="00032B72">
      <w:pPr>
        <w:shd w:val="clear" w:color="auto" w:fill="B8CCE4" w:themeFill="accent1" w:themeFillTint="66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14:45 – 15:0</w:t>
      </w:r>
      <w:r w:rsidR="00032B72" w:rsidRPr="00032B72">
        <w:rPr>
          <w:rFonts w:ascii="Arial" w:hAnsi="Arial" w:cs="Arial"/>
          <w:i/>
        </w:rPr>
        <w:t xml:space="preserve">0 </w:t>
      </w:r>
      <w:r w:rsidRPr="00032B72">
        <w:rPr>
          <w:rFonts w:ascii="Arial" w:hAnsi="Arial" w:cs="Arial"/>
          <w:i/>
        </w:rPr>
        <w:t>Coffee break</w:t>
      </w:r>
    </w:p>
    <w:p w14:paraId="4119D671" w14:textId="2071C6AA" w:rsidR="00132028" w:rsidRPr="00DE5782" w:rsidRDefault="00132028" w:rsidP="00032B72">
      <w:pPr>
        <w:spacing w:line="360" w:lineRule="auto"/>
        <w:ind w:left="1474" w:hanging="1474"/>
        <w:jc w:val="both"/>
        <w:rPr>
          <w:rFonts w:ascii="Arial" w:hAnsi="Arial" w:cs="Arial"/>
        </w:rPr>
      </w:pPr>
      <w:r>
        <w:rPr>
          <w:rFonts w:ascii="Arial" w:hAnsi="Arial" w:cs="Arial"/>
        </w:rPr>
        <w:t>15.00 – 16</w:t>
      </w:r>
      <w:r w:rsidRPr="003355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proofErr w:type="gramStart"/>
      <w:r w:rsidRPr="00DE5782">
        <w:rPr>
          <w:rFonts w:ascii="Arial" w:hAnsi="Arial" w:cs="Arial"/>
        </w:rPr>
        <w:t>Testing</w:t>
      </w:r>
      <w:proofErr w:type="gramEnd"/>
      <w:r w:rsidRPr="00DE5782">
        <w:rPr>
          <w:rFonts w:ascii="Arial" w:hAnsi="Arial" w:cs="Arial"/>
        </w:rPr>
        <w:t xml:space="preserve"> mutual support experience I</w:t>
      </w:r>
      <w:r>
        <w:rPr>
          <w:rFonts w:ascii="Arial" w:hAnsi="Arial" w:cs="Arial"/>
        </w:rPr>
        <w:t xml:space="preserve"> – information from partners and involved organisations</w:t>
      </w:r>
    </w:p>
    <w:p w14:paraId="59A82F56" w14:textId="4D2894F0" w:rsidR="006A11D0" w:rsidRDefault="00715A8C" w:rsidP="009924FC">
      <w:pPr>
        <w:pStyle w:val="Odsekzoznamu"/>
        <w:numPr>
          <w:ilvl w:val="0"/>
          <w:numId w:val="11"/>
        </w:numPr>
        <w:spacing w:line="360" w:lineRule="auto"/>
        <w:ind w:left="851" w:hanging="576"/>
        <w:jc w:val="both"/>
        <w:rPr>
          <w:rFonts w:ascii="Arial" w:hAnsi="Arial" w:cs="Arial"/>
        </w:rPr>
      </w:pPr>
      <w:r w:rsidRPr="00132028">
        <w:rPr>
          <w:rFonts w:ascii="Arial" w:hAnsi="Arial" w:cs="Arial"/>
        </w:rPr>
        <w:t xml:space="preserve">Faculty of Electrical Engineering, University of Banja Luka, </w:t>
      </w:r>
      <w:proofErr w:type="spellStart"/>
      <w:r w:rsidRPr="00132028">
        <w:rPr>
          <w:rFonts w:ascii="Arial" w:hAnsi="Arial" w:cs="Arial"/>
        </w:rPr>
        <w:t>BiH</w:t>
      </w:r>
      <w:proofErr w:type="spellEnd"/>
      <w:r w:rsidRPr="00132028">
        <w:rPr>
          <w:rFonts w:ascii="Arial" w:hAnsi="Arial" w:cs="Arial"/>
        </w:rPr>
        <w:t xml:space="preserve"> </w:t>
      </w:r>
      <w:r w:rsidR="00277104" w:rsidRPr="00132028">
        <w:rPr>
          <w:rFonts w:ascii="Arial" w:hAnsi="Arial" w:cs="Arial"/>
        </w:rPr>
        <w:t>(</w:t>
      </w:r>
      <w:proofErr w:type="spellStart"/>
      <w:r w:rsidR="00277104" w:rsidRPr="00D633B0">
        <w:rPr>
          <w:rFonts w:ascii="Arial" w:hAnsi="Arial" w:cs="Arial"/>
          <w:i/>
        </w:rPr>
        <w:t>P</w:t>
      </w:r>
      <w:r w:rsidR="00875E3F" w:rsidRPr="00D633B0">
        <w:rPr>
          <w:rFonts w:ascii="Arial" w:hAnsi="Arial" w:cs="Arial"/>
          <w:i/>
        </w:rPr>
        <w:t>rof.</w:t>
      </w:r>
      <w:proofErr w:type="spellEnd"/>
      <w:r w:rsidR="00875E3F" w:rsidRPr="00D633B0">
        <w:rPr>
          <w:rFonts w:ascii="Arial" w:hAnsi="Arial" w:cs="Arial"/>
          <w:i/>
        </w:rPr>
        <w:t xml:space="preserve"> Gordana </w:t>
      </w:r>
      <w:proofErr w:type="spellStart"/>
      <w:r w:rsidR="009924FC" w:rsidRPr="009924FC">
        <w:rPr>
          <w:rFonts w:ascii="Arial" w:hAnsi="Arial" w:cs="Arial"/>
          <w:i/>
        </w:rPr>
        <w:t>Gardašević</w:t>
      </w:r>
      <w:proofErr w:type="spellEnd"/>
      <w:r w:rsidR="00875E3F" w:rsidRPr="009924FC">
        <w:rPr>
          <w:rFonts w:ascii="Arial" w:hAnsi="Arial" w:cs="Arial"/>
          <w:i/>
        </w:rPr>
        <w:t>)</w:t>
      </w:r>
      <w:r w:rsidRPr="00132028">
        <w:rPr>
          <w:rFonts w:ascii="Arial" w:hAnsi="Arial" w:cs="Arial"/>
        </w:rPr>
        <w:t xml:space="preserve"> and Technical University of Kosice, Slovakia (</w:t>
      </w:r>
      <w:r w:rsidR="00A014EE" w:rsidRPr="00D633B0">
        <w:rPr>
          <w:rFonts w:ascii="Arial" w:hAnsi="Arial" w:cs="Arial"/>
          <w:i/>
        </w:rPr>
        <w:t>Anna Krivjanska</w:t>
      </w:r>
      <w:r w:rsidRPr="00132028">
        <w:rPr>
          <w:rFonts w:ascii="Arial" w:hAnsi="Arial" w:cs="Arial"/>
        </w:rPr>
        <w:t>)</w:t>
      </w:r>
    </w:p>
    <w:p w14:paraId="0FE56CF6" w14:textId="67ABC25E" w:rsidR="006A11D0" w:rsidRPr="00254A03" w:rsidRDefault="00277104" w:rsidP="00032B72">
      <w:pPr>
        <w:pStyle w:val="Odsekzoznamu"/>
        <w:numPr>
          <w:ilvl w:val="0"/>
          <w:numId w:val="1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54A03">
        <w:rPr>
          <w:rFonts w:ascii="Arial" w:hAnsi="Arial" w:cs="Arial"/>
        </w:rPr>
        <w:t>Institute of Molecular Biology, Bulgarian Academy of Sciences (</w:t>
      </w:r>
      <w:r w:rsidR="00A014EE" w:rsidRPr="00D633B0">
        <w:rPr>
          <w:rFonts w:ascii="Arial" w:hAnsi="Arial" w:cs="Arial"/>
          <w:i/>
        </w:rPr>
        <w:t>Kalin Mutavchiev</w:t>
      </w:r>
      <w:r w:rsidRPr="00254A03">
        <w:rPr>
          <w:rFonts w:ascii="Arial" w:hAnsi="Arial" w:cs="Arial"/>
        </w:rPr>
        <w:t xml:space="preserve">) and National R&amp;D Institute of Food </w:t>
      </w:r>
      <w:proofErr w:type="spellStart"/>
      <w:r w:rsidRPr="00254A03">
        <w:rPr>
          <w:rFonts w:ascii="Arial" w:hAnsi="Arial" w:cs="Arial"/>
        </w:rPr>
        <w:t>Bioresources</w:t>
      </w:r>
      <w:proofErr w:type="spellEnd"/>
      <w:r w:rsidRPr="00254A03">
        <w:rPr>
          <w:rFonts w:ascii="Arial" w:hAnsi="Arial" w:cs="Arial"/>
        </w:rPr>
        <w:t xml:space="preserve"> – IBA (within METROFOOD-RI), Romania (</w:t>
      </w:r>
      <w:proofErr w:type="spellStart"/>
      <w:r w:rsidR="00A12914" w:rsidRPr="00D633B0">
        <w:rPr>
          <w:rFonts w:ascii="Arial" w:hAnsi="Arial" w:cs="Arial"/>
          <w:i/>
        </w:rPr>
        <w:t>Luiza</w:t>
      </w:r>
      <w:proofErr w:type="spellEnd"/>
      <w:r w:rsidR="00A12914" w:rsidRPr="00D633B0">
        <w:rPr>
          <w:rFonts w:ascii="Arial" w:hAnsi="Arial" w:cs="Arial"/>
          <w:i/>
        </w:rPr>
        <w:t xml:space="preserve"> Pascal</w:t>
      </w:r>
      <w:r w:rsidRPr="00254A03">
        <w:rPr>
          <w:rFonts w:ascii="Arial" w:hAnsi="Arial" w:cs="Arial"/>
        </w:rPr>
        <w:t>)</w:t>
      </w:r>
    </w:p>
    <w:p w14:paraId="6188EFAD" w14:textId="276EBE70" w:rsidR="00DE5782" w:rsidRPr="00032B72" w:rsidRDefault="009B7C1F" w:rsidP="00032B72">
      <w:pPr>
        <w:shd w:val="clear" w:color="auto" w:fill="D9D9D9" w:themeFill="background1" w:themeFillShade="D9"/>
        <w:spacing w:line="360" w:lineRule="auto"/>
        <w:ind w:left="1474" w:hanging="147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1</w:t>
      </w:r>
      <w:r w:rsidR="00132028" w:rsidRPr="00032B72">
        <w:rPr>
          <w:rFonts w:ascii="Arial" w:hAnsi="Arial" w:cs="Arial"/>
          <w:i/>
        </w:rPr>
        <w:t>6.00</w:t>
      </w:r>
      <w:r w:rsidRPr="00032B72">
        <w:rPr>
          <w:rFonts w:ascii="Arial" w:hAnsi="Arial" w:cs="Arial"/>
          <w:i/>
        </w:rPr>
        <w:t xml:space="preserve"> </w:t>
      </w:r>
      <w:r w:rsidR="00132028" w:rsidRPr="00032B72">
        <w:rPr>
          <w:rFonts w:ascii="Arial" w:hAnsi="Arial" w:cs="Arial"/>
          <w:i/>
        </w:rPr>
        <w:t>– 17</w:t>
      </w:r>
      <w:r w:rsidRPr="00032B72">
        <w:rPr>
          <w:rFonts w:ascii="Arial" w:hAnsi="Arial" w:cs="Arial"/>
          <w:i/>
        </w:rPr>
        <w:t>:</w:t>
      </w:r>
      <w:r w:rsidR="00132028" w:rsidRPr="00032B72">
        <w:rPr>
          <w:rFonts w:ascii="Arial" w:hAnsi="Arial" w:cs="Arial"/>
          <w:i/>
        </w:rPr>
        <w:t>00</w:t>
      </w:r>
      <w:r w:rsidRPr="00032B72">
        <w:rPr>
          <w:rFonts w:ascii="Arial" w:hAnsi="Arial" w:cs="Arial"/>
          <w:i/>
        </w:rPr>
        <w:t xml:space="preserve"> </w:t>
      </w:r>
      <w:r w:rsidR="00DE5782" w:rsidRPr="00032B72">
        <w:rPr>
          <w:rFonts w:ascii="Arial" w:hAnsi="Arial" w:cs="Arial"/>
          <w:i/>
        </w:rPr>
        <w:t>Interactive session</w:t>
      </w:r>
      <w:r w:rsidR="00875E3F" w:rsidRPr="00032B72">
        <w:rPr>
          <w:rFonts w:ascii="Arial" w:hAnsi="Arial" w:cs="Arial"/>
          <w:i/>
        </w:rPr>
        <w:t xml:space="preserve"> (group work)</w:t>
      </w:r>
    </w:p>
    <w:p w14:paraId="5D5FB6FB" w14:textId="77777777" w:rsidR="00DE5782" w:rsidRPr="00032B72" w:rsidRDefault="00DE5782" w:rsidP="00032B72">
      <w:pPr>
        <w:shd w:val="clear" w:color="auto" w:fill="D9D9D9" w:themeFill="background1" w:themeFillShade="D9"/>
        <w:spacing w:line="360" w:lineRule="auto"/>
        <w:ind w:left="1474" w:hanging="147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Questions for the 1st day:</w:t>
      </w:r>
    </w:p>
    <w:p w14:paraId="378426DB" w14:textId="77777777" w:rsidR="00D7207F" w:rsidRPr="00032B72" w:rsidRDefault="00DE5782" w:rsidP="00032B72">
      <w:pPr>
        <w:pStyle w:val="Odsekzoznamu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Reflection on the presented actions – to be repeated and not to be repeated</w:t>
      </w:r>
    </w:p>
    <w:p w14:paraId="6D941FCF" w14:textId="77777777" w:rsidR="00D7207F" w:rsidRPr="00032B72" w:rsidRDefault="00DE5782" w:rsidP="00032B72">
      <w:pPr>
        <w:pStyle w:val="Odsekzoznamu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What </w:t>
      </w:r>
      <w:proofErr w:type="gramStart"/>
      <w:r w:rsidRPr="00032B72">
        <w:rPr>
          <w:rFonts w:ascii="Arial" w:hAnsi="Arial" w:cs="Arial"/>
          <w:i/>
        </w:rPr>
        <w:t>is really needed</w:t>
      </w:r>
      <w:proofErr w:type="gramEnd"/>
      <w:r w:rsidRPr="00032B72">
        <w:rPr>
          <w:rFonts w:ascii="Arial" w:hAnsi="Arial" w:cs="Arial"/>
          <w:i/>
        </w:rPr>
        <w:t xml:space="preserve"> for support and for an effective operation of RIs, adequate establishment? Internal and external factors?</w:t>
      </w:r>
    </w:p>
    <w:p w14:paraId="231B111E" w14:textId="77777777" w:rsidR="00D7207F" w:rsidRPr="00032B72" w:rsidRDefault="00DE5782" w:rsidP="00032B72">
      <w:pPr>
        <w:pStyle w:val="Odsekzoznamu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Propose new ways of mutual learning which would be desirable (staff exchange, visits, </w:t>
      </w:r>
      <w:proofErr w:type="spellStart"/>
      <w:r w:rsidRPr="00032B72">
        <w:rPr>
          <w:rFonts w:ascii="Arial" w:hAnsi="Arial" w:cs="Arial"/>
          <w:i/>
        </w:rPr>
        <w:t>etc</w:t>
      </w:r>
      <w:proofErr w:type="spellEnd"/>
      <w:r w:rsidRPr="00032B72">
        <w:rPr>
          <w:rFonts w:ascii="Arial" w:hAnsi="Arial" w:cs="Arial"/>
          <w:i/>
        </w:rPr>
        <w:t>).</w:t>
      </w:r>
    </w:p>
    <w:p w14:paraId="0A261199" w14:textId="77777777" w:rsidR="00D7207F" w:rsidRPr="00032B72" w:rsidRDefault="00DE5782" w:rsidP="00032B72">
      <w:pPr>
        <w:pStyle w:val="Odsekzoznamu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Sustainability issues (of such an approach</w:t>
      </w:r>
      <w:r w:rsidR="00277104" w:rsidRPr="00032B72">
        <w:rPr>
          <w:rFonts w:ascii="Arial" w:hAnsi="Arial" w:cs="Arial"/>
          <w:i/>
        </w:rPr>
        <w:t>)</w:t>
      </w:r>
    </w:p>
    <w:p w14:paraId="3D8AAD5C" w14:textId="6AE5BA39" w:rsidR="00DE5782" w:rsidRPr="00032B72" w:rsidRDefault="00DE5782" w:rsidP="00032B72">
      <w:pPr>
        <w:pStyle w:val="Odsekzoznamu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Important components of an Action plan for RIs development in the DR.</w:t>
      </w:r>
    </w:p>
    <w:p w14:paraId="42DA71A6" w14:textId="6BB1569A" w:rsidR="00455972" w:rsidRPr="00DE5782" w:rsidRDefault="00DE5782" w:rsidP="00D7207F">
      <w:pPr>
        <w:spacing w:line="360" w:lineRule="auto"/>
        <w:ind w:left="1474" w:hanging="1474"/>
        <w:rPr>
          <w:rFonts w:ascii="Arial" w:hAnsi="Arial" w:cs="Arial"/>
        </w:rPr>
      </w:pPr>
      <w:r w:rsidRPr="00D7207F">
        <w:rPr>
          <w:rFonts w:ascii="Arial" w:hAnsi="Arial" w:cs="Arial"/>
        </w:rPr>
        <w:t>Presentations of the findings (</w:t>
      </w:r>
      <w:proofErr w:type="spellStart"/>
      <w:r w:rsidRPr="00D7207F">
        <w:rPr>
          <w:rFonts w:ascii="Arial" w:hAnsi="Arial" w:cs="Arial"/>
        </w:rPr>
        <w:t>rappourters</w:t>
      </w:r>
      <w:proofErr w:type="spellEnd"/>
      <w:r w:rsidRPr="00D7207F">
        <w:rPr>
          <w:rFonts w:ascii="Arial" w:hAnsi="Arial" w:cs="Arial"/>
        </w:rPr>
        <w:t>)</w:t>
      </w:r>
    </w:p>
    <w:p w14:paraId="7A796E14" w14:textId="77777777" w:rsidR="008B5E08" w:rsidRDefault="008B5E08">
      <w:pPr>
        <w:spacing w:after="20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F0FF490" w14:textId="0E51FD91" w:rsidR="00EF7B60" w:rsidRPr="00316F7C" w:rsidRDefault="00715A8C" w:rsidP="00032B72">
      <w:pPr>
        <w:spacing w:after="20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23</w:t>
      </w:r>
      <w:r w:rsidR="00EF7B60" w:rsidRPr="00316F7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May 2019</w:t>
      </w:r>
    </w:p>
    <w:p w14:paraId="6D47DAFA" w14:textId="3658C841" w:rsidR="00316F7C" w:rsidRDefault="00E92297" w:rsidP="00032B72">
      <w:pPr>
        <w:spacing w:line="360" w:lineRule="auto"/>
        <w:ind w:left="1474" w:hanging="14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7B60" w:rsidRPr="00032B72">
        <w:rPr>
          <w:rFonts w:ascii="Arial" w:hAnsi="Arial" w:cs="Arial"/>
        </w:rPr>
        <w:t>9:0</w:t>
      </w:r>
      <w:r w:rsidR="00A113A3" w:rsidRPr="00032B72">
        <w:rPr>
          <w:rFonts w:ascii="Arial" w:hAnsi="Arial" w:cs="Arial"/>
        </w:rPr>
        <w:t xml:space="preserve">0 – </w:t>
      </w:r>
      <w:proofErr w:type="gramStart"/>
      <w:r w:rsidR="00A113A3" w:rsidRPr="00032B72">
        <w:rPr>
          <w:rFonts w:ascii="Arial" w:hAnsi="Arial" w:cs="Arial"/>
        </w:rPr>
        <w:t>10</w:t>
      </w:r>
      <w:r w:rsidR="00CA2B10" w:rsidRPr="00032B72">
        <w:rPr>
          <w:rFonts w:ascii="Arial" w:hAnsi="Arial" w:cs="Arial"/>
        </w:rPr>
        <w:t>:00</w:t>
      </w:r>
      <w:r w:rsidR="00283C01" w:rsidRPr="00032B72">
        <w:rPr>
          <w:rFonts w:ascii="Arial" w:hAnsi="Arial" w:cs="Arial"/>
        </w:rPr>
        <w:t xml:space="preserve">  </w:t>
      </w:r>
      <w:r w:rsidR="00132028" w:rsidRPr="00032B72">
        <w:rPr>
          <w:rFonts w:ascii="Arial" w:hAnsi="Arial" w:cs="Arial"/>
        </w:rPr>
        <w:t>Insight</w:t>
      </w:r>
      <w:proofErr w:type="gramEnd"/>
      <w:r w:rsidR="00132028" w:rsidRPr="00032B72">
        <w:rPr>
          <w:rFonts w:ascii="Arial" w:hAnsi="Arial" w:cs="Arial"/>
        </w:rPr>
        <w:t xml:space="preserve"> in development from regional to international importance</w:t>
      </w:r>
      <w:r w:rsidR="004B445E" w:rsidRPr="00032B72">
        <w:rPr>
          <w:rFonts w:ascii="Arial" w:hAnsi="Arial" w:cs="Arial"/>
        </w:rPr>
        <w:t xml:space="preserve"> </w:t>
      </w:r>
    </w:p>
    <w:p w14:paraId="18AFB4B7" w14:textId="543D237F" w:rsidR="00A54356" w:rsidRDefault="00A54356" w:rsidP="00A54356">
      <w:pPr>
        <w:spacing w:line="360" w:lineRule="auto"/>
        <w:ind w:left="56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International Laser </w:t>
      </w:r>
      <w:proofErr w:type="spellStart"/>
      <w:r w:rsidRPr="00A54356">
        <w:rPr>
          <w:rFonts w:ascii="Arial" w:hAnsi="Arial" w:cs="Arial"/>
        </w:rPr>
        <w:t>Center</w:t>
      </w:r>
      <w:proofErr w:type="spellEnd"/>
      <w:r w:rsidRPr="00A54356">
        <w:rPr>
          <w:rFonts w:ascii="Arial" w:hAnsi="Arial" w:cs="Arial"/>
        </w:rPr>
        <w:t xml:space="preserve"> in </w:t>
      </w:r>
      <w:proofErr w:type="spellStart"/>
      <w:r w:rsidRPr="00A54356">
        <w:rPr>
          <w:rFonts w:ascii="Arial" w:hAnsi="Arial" w:cs="Arial"/>
        </w:rPr>
        <w:t>Laserlab</w:t>
      </w:r>
      <w:proofErr w:type="spellEnd"/>
      <w:r w:rsidRPr="00A54356">
        <w:rPr>
          <w:rFonts w:ascii="Arial" w:hAnsi="Arial" w:cs="Arial"/>
        </w:rPr>
        <w:t>-Europe – The Integrated Initiative of European Laser Research Infrastructures</w:t>
      </w:r>
      <w:r>
        <w:rPr>
          <w:rFonts w:ascii="Arial" w:hAnsi="Arial" w:cs="Arial"/>
        </w:rPr>
        <w:t xml:space="preserve"> </w:t>
      </w:r>
      <w:r w:rsidR="0001283E">
        <w:rPr>
          <w:rFonts w:ascii="Arial" w:hAnsi="Arial" w:cs="Arial"/>
          <w:i/>
        </w:rPr>
        <w:t>(Assoc</w:t>
      </w:r>
      <w:r w:rsidRPr="00A54356">
        <w:rPr>
          <w:rFonts w:ascii="Arial" w:hAnsi="Arial" w:cs="Arial"/>
          <w:i/>
        </w:rPr>
        <w:t xml:space="preserve">. </w:t>
      </w:r>
      <w:proofErr w:type="spellStart"/>
      <w:r w:rsidRPr="00A54356">
        <w:rPr>
          <w:rFonts w:ascii="Arial" w:hAnsi="Arial" w:cs="Arial"/>
          <w:i/>
        </w:rPr>
        <w:t>Prof.</w:t>
      </w:r>
      <w:proofErr w:type="spellEnd"/>
      <w:r w:rsidRPr="00A54356">
        <w:rPr>
          <w:rFonts w:ascii="Arial" w:hAnsi="Arial" w:cs="Arial"/>
          <w:i/>
        </w:rPr>
        <w:t xml:space="preserve"> Alzbeta </w:t>
      </w:r>
      <w:proofErr w:type="spellStart"/>
      <w:r w:rsidRPr="00A54356">
        <w:rPr>
          <w:rFonts w:ascii="Arial" w:hAnsi="Arial" w:cs="Arial"/>
          <w:i/>
        </w:rPr>
        <w:t>Marcek</w:t>
      </w:r>
      <w:proofErr w:type="spellEnd"/>
      <w:r w:rsidRPr="00A54356">
        <w:rPr>
          <w:rFonts w:ascii="Arial" w:hAnsi="Arial" w:cs="Arial"/>
          <w:i/>
        </w:rPr>
        <w:t xml:space="preserve"> </w:t>
      </w:r>
      <w:proofErr w:type="spellStart"/>
      <w:r w:rsidRPr="00A54356">
        <w:rPr>
          <w:rFonts w:ascii="Arial" w:hAnsi="Arial" w:cs="Arial"/>
          <w:i/>
        </w:rPr>
        <w:t>Chorvatova</w:t>
      </w:r>
      <w:proofErr w:type="spellEnd"/>
      <w:r w:rsidRPr="00A54356">
        <w:rPr>
          <w:rFonts w:ascii="Arial" w:hAnsi="Arial" w:cs="Arial"/>
          <w:i/>
        </w:rPr>
        <w:t>)</w:t>
      </w:r>
    </w:p>
    <w:p w14:paraId="6ACFF055" w14:textId="1E422CCA" w:rsidR="00D7207F" w:rsidRDefault="004B445E" w:rsidP="00A54356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with regional economy in the context of the ELI </w:t>
      </w:r>
      <w:r w:rsidR="00D7207F">
        <w:rPr>
          <w:rFonts w:ascii="Arial" w:hAnsi="Arial" w:cs="Arial"/>
        </w:rPr>
        <w:t>(</w:t>
      </w:r>
      <w:r w:rsidR="00D7207F" w:rsidRPr="00D7207F">
        <w:rPr>
          <w:rFonts w:ascii="Arial" w:hAnsi="Arial" w:cs="Arial"/>
        </w:rPr>
        <w:t>Extreme Light Infrastructure</w:t>
      </w:r>
      <w:r w:rsidR="00D7207F">
        <w:rPr>
          <w:rFonts w:ascii="Arial" w:hAnsi="Arial" w:cs="Arial"/>
        </w:rPr>
        <w:t>)</w:t>
      </w:r>
      <w:r w:rsidR="00D7207F" w:rsidRPr="00D7207F">
        <w:rPr>
          <w:rFonts w:ascii="Arial" w:hAnsi="Arial" w:cs="Arial"/>
        </w:rPr>
        <w:t xml:space="preserve"> </w:t>
      </w:r>
      <w:r w:rsidR="00A54356">
        <w:rPr>
          <w:rFonts w:ascii="Arial" w:hAnsi="Arial" w:cs="Arial"/>
        </w:rPr>
        <w:t>Centres</w:t>
      </w:r>
      <w:r w:rsidR="00D720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B8A7265" w14:textId="77777777" w:rsidR="00D37741" w:rsidRDefault="00D7207F" w:rsidP="00D37741">
      <w:pPr>
        <w:pStyle w:val="Odsekzoznamu"/>
        <w:numPr>
          <w:ilvl w:val="0"/>
          <w:numId w:val="15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7207F">
        <w:rPr>
          <w:rFonts w:ascii="Arial" w:hAnsi="Arial" w:cs="Arial"/>
        </w:rPr>
        <w:t xml:space="preserve">ELI </w:t>
      </w:r>
      <w:proofErr w:type="spellStart"/>
      <w:r w:rsidRPr="00D7207F">
        <w:rPr>
          <w:rFonts w:ascii="Arial" w:hAnsi="Arial" w:cs="Arial"/>
        </w:rPr>
        <w:t>Attosecond</w:t>
      </w:r>
      <w:proofErr w:type="spellEnd"/>
      <w:r w:rsidRPr="00D7207F">
        <w:rPr>
          <w:rFonts w:ascii="Arial" w:hAnsi="Arial" w:cs="Arial"/>
        </w:rPr>
        <w:t xml:space="preserve"> Light Pulse Source (ELI-ALPS)</w:t>
      </w:r>
      <w:r w:rsidR="00701856" w:rsidRPr="00D7207F">
        <w:rPr>
          <w:rFonts w:ascii="Arial" w:hAnsi="Arial" w:cs="Arial"/>
        </w:rPr>
        <w:t xml:space="preserve">, </w:t>
      </w:r>
      <w:r w:rsidR="00A113A3" w:rsidRPr="00D7207F">
        <w:rPr>
          <w:rFonts w:ascii="Arial" w:hAnsi="Arial" w:cs="Arial"/>
        </w:rPr>
        <w:t>Hungary</w:t>
      </w:r>
      <w:r w:rsidR="00701856" w:rsidRPr="00D7207F">
        <w:rPr>
          <w:rFonts w:ascii="Arial" w:hAnsi="Arial" w:cs="Arial"/>
        </w:rPr>
        <w:t xml:space="preserve"> (</w:t>
      </w:r>
      <w:r w:rsidR="00701856" w:rsidRPr="00D7207F">
        <w:rPr>
          <w:rFonts w:ascii="Arial" w:hAnsi="Arial" w:cs="Arial"/>
          <w:i/>
        </w:rPr>
        <w:t>Petra Szűcs</w:t>
      </w:r>
      <w:r>
        <w:rPr>
          <w:rFonts w:ascii="Arial" w:hAnsi="Arial" w:cs="Arial"/>
        </w:rPr>
        <w:t>)</w:t>
      </w:r>
    </w:p>
    <w:p w14:paraId="620216EF" w14:textId="1A362DDF" w:rsidR="004B445E" w:rsidRPr="00D37741" w:rsidRDefault="00D7207F" w:rsidP="00D37741">
      <w:pPr>
        <w:pStyle w:val="Odsekzoznamu"/>
        <w:numPr>
          <w:ilvl w:val="0"/>
          <w:numId w:val="15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37741">
        <w:rPr>
          <w:rFonts w:ascii="Arial" w:hAnsi="Arial" w:cs="Arial"/>
        </w:rPr>
        <w:t>Extreme Light Infrastructure - Nuclear Physics (ELI-NP)</w:t>
      </w:r>
      <w:r w:rsidR="00D633B0" w:rsidRPr="00D37741">
        <w:rPr>
          <w:rFonts w:ascii="Arial" w:hAnsi="Arial" w:cs="Arial"/>
        </w:rPr>
        <w:t>, Romania (</w:t>
      </w:r>
      <w:proofErr w:type="spellStart"/>
      <w:r w:rsidR="00D633B0" w:rsidRPr="00D37741">
        <w:rPr>
          <w:rFonts w:ascii="Arial" w:hAnsi="Arial" w:cs="Arial"/>
          <w:i/>
        </w:rPr>
        <w:t>Dr.</w:t>
      </w:r>
      <w:proofErr w:type="spellEnd"/>
      <w:r w:rsidR="00D633B0" w:rsidRPr="00D37741">
        <w:rPr>
          <w:rFonts w:ascii="Arial" w:hAnsi="Arial" w:cs="Arial"/>
          <w:i/>
        </w:rPr>
        <w:t xml:space="preserve"> Mihai </w:t>
      </w:r>
      <w:proofErr w:type="spellStart"/>
      <w:r w:rsidR="00D633B0" w:rsidRPr="00D37741">
        <w:rPr>
          <w:rFonts w:ascii="Arial" w:hAnsi="Arial" w:cs="Arial"/>
          <w:i/>
        </w:rPr>
        <w:t>Radu</w:t>
      </w:r>
      <w:proofErr w:type="spellEnd"/>
      <w:r w:rsidR="00D633B0" w:rsidRPr="00D37741">
        <w:rPr>
          <w:rFonts w:ascii="Arial" w:hAnsi="Arial" w:cs="Arial"/>
          <w:i/>
        </w:rPr>
        <w:t xml:space="preserve">, </w:t>
      </w:r>
      <w:proofErr w:type="spellStart"/>
      <w:r w:rsidR="00D633B0" w:rsidRPr="00D37741">
        <w:rPr>
          <w:rFonts w:ascii="Arial" w:hAnsi="Arial" w:cs="Arial"/>
          <w:i/>
        </w:rPr>
        <w:t>Dr.</w:t>
      </w:r>
      <w:proofErr w:type="spellEnd"/>
      <w:r w:rsidR="00D633B0" w:rsidRPr="00D37741">
        <w:rPr>
          <w:rFonts w:ascii="Arial" w:hAnsi="Arial" w:cs="Arial"/>
          <w:i/>
        </w:rPr>
        <w:t xml:space="preserve"> </w:t>
      </w:r>
      <w:proofErr w:type="spellStart"/>
      <w:r w:rsidR="00D633B0" w:rsidRPr="00D37741">
        <w:rPr>
          <w:rFonts w:ascii="Arial" w:hAnsi="Arial" w:cs="Arial"/>
          <w:i/>
        </w:rPr>
        <w:t>Dragos</w:t>
      </w:r>
      <w:proofErr w:type="spellEnd"/>
      <w:r w:rsidR="00D633B0" w:rsidRPr="00D37741">
        <w:rPr>
          <w:rFonts w:ascii="Arial" w:hAnsi="Arial" w:cs="Arial"/>
          <w:i/>
        </w:rPr>
        <w:t xml:space="preserve"> </w:t>
      </w:r>
      <w:proofErr w:type="spellStart"/>
      <w:r w:rsidR="00D633B0" w:rsidRPr="00D37741">
        <w:rPr>
          <w:rFonts w:ascii="Arial" w:hAnsi="Arial" w:cs="Arial"/>
          <w:i/>
        </w:rPr>
        <w:t>Seuleanu</w:t>
      </w:r>
      <w:proofErr w:type="spellEnd"/>
      <w:r w:rsidR="00A113A3" w:rsidRPr="00D37741">
        <w:rPr>
          <w:rFonts w:ascii="Arial" w:hAnsi="Arial" w:cs="Arial"/>
        </w:rPr>
        <w:t>)</w:t>
      </w:r>
      <w:r w:rsidR="006A11D0" w:rsidRPr="00D37741">
        <w:rPr>
          <w:rFonts w:ascii="Arial" w:hAnsi="Arial" w:cs="Arial"/>
        </w:rPr>
        <w:t xml:space="preserve"> </w:t>
      </w:r>
    </w:p>
    <w:p w14:paraId="1ADF37E0" w14:textId="1C0DD373" w:rsidR="00A113A3" w:rsidRPr="00032B72" w:rsidRDefault="00A113A3" w:rsidP="00032B72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10:00 – </w:t>
      </w:r>
      <w:proofErr w:type="gramStart"/>
      <w:r w:rsidRPr="00032B72">
        <w:rPr>
          <w:rFonts w:ascii="Arial" w:hAnsi="Arial" w:cs="Arial"/>
          <w:i/>
        </w:rPr>
        <w:t>10:20  Interactive</w:t>
      </w:r>
      <w:proofErr w:type="gramEnd"/>
      <w:r w:rsidRPr="00032B72">
        <w:rPr>
          <w:rFonts w:ascii="Arial" w:hAnsi="Arial" w:cs="Arial"/>
          <w:i/>
        </w:rPr>
        <w:t xml:space="preserve"> session</w:t>
      </w:r>
    </w:p>
    <w:p w14:paraId="006F4BFE" w14:textId="77777777" w:rsidR="00A113A3" w:rsidRPr="00032B72" w:rsidRDefault="00A113A3" w:rsidP="00032B72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Questions:</w:t>
      </w:r>
    </w:p>
    <w:p w14:paraId="76444F70" w14:textId="77777777" w:rsidR="00032B72" w:rsidRPr="00032B72" w:rsidRDefault="00A113A3" w:rsidP="00032B72">
      <w:pPr>
        <w:pStyle w:val="Odsekzoznamu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What </w:t>
      </w:r>
      <w:proofErr w:type="gramStart"/>
      <w:r w:rsidRPr="00032B72">
        <w:rPr>
          <w:rFonts w:ascii="Arial" w:hAnsi="Arial" w:cs="Arial"/>
          <w:i/>
        </w:rPr>
        <w:t>is really needed</w:t>
      </w:r>
      <w:proofErr w:type="gramEnd"/>
      <w:r w:rsidRPr="00032B72">
        <w:rPr>
          <w:rFonts w:ascii="Arial" w:hAnsi="Arial" w:cs="Arial"/>
          <w:i/>
        </w:rPr>
        <w:t xml:space="preserve"> for support and for an effective operation of RIs, adequate establishment? Internal and external factors?</w:t>
      </w:r>
    </w:p>
    <w:p w14:paraId="00B9192C" w14:textId="77777777" w:rsidR="00032B72" w:rsidRPr="00032B72" w:rsidRDefault="00A113A3" w:rsidP="00032B72">
      <w:pPr>
        <w:pStyle w:val="Odsekzoznamu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Propose new ways of mutual learning which would be desirable (staff exchange, visits, </w:t>
      </w:r>
      <w:proofErr w:type="spellStart"/>
      <w:r w:rsidRPr="00032B72">
        <w:rPr>
          <w:rFonts w:ascii="Arial" w:hAnsi="Arial" w:cs="Arial"/>
          <w:i/>
        </w:rPr>
        <w:t>etc</w:t>
      </w:r>
      <w:proofErr w:type="spellEnd"/>
      <w:r w:rsidRPr="00032B72">
        <w:rPr>
          <w:rFonts w:ascii="Arial" w:hAnsi="Arial" w:cs="Arial"/>
          <w:i/>
        </w:rPr>
        <w:t>).</w:t>
      </w:r>
    </w:p>
    <w:p w14:paraId="403DC9E0" w14:textId="07B1B425" w:rsidR="00316F7C" w:rsidRPr="00032B72" w:rsidRDefault="00A113A3" w:rsidP="00032B72">
      <w:pPr>
        <w:pStyle w:val="Odsekzoznamu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Important components of an Action plan for RIs development in the DR.</w:t>
      </w:r>
    </w:p>
    <w:p w14:paraId="4758B75F" w14:textId="77777777" w:rsidR="00032B72" w:rsidRPr="00032B72" w:rsidRDefault="00032B72" w:rsidP="00032B72">
      <w:pPr>
        <w:spacing w:line="360" w:lineRule="auto"/>
        <w:jc w:val="both"/>
        <w:rPr>
          <w:rFonts w:ascii="Arial" w:hAnsi="Arial" w:cs="Arial"/>
        </w:rPr>
      </w:pPr>
    </w:p>
    <w:p w14:paraId="0E1E76D7" w14:textId="67057D32" w:rsidR="00EF7B60" w:rsidRPr="00032B72" w:rsidRDefault="00A113A3" w:rsidP="00032B72">
      <w:pPr>
        <w:shd w:val="clear" w:color="auto" w:fill="B8CCE4" w:themeFill="accent1" w:themeFillTint="66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10:20 – </w:t>
      </w:r>
      <w:proofErr w:type="gramStart"/>
      <w:r w:rsidRPr="00032B72">
        <w:rPr>
          <w:rFonts w:ascii="Arial" w:hAnsi="Arial" w:cs="Arial"/>
          <w:i/>
        </w:rPr>
        <w:t>10:4</w:t>
      </w:r>
      <w:r w:rsidR="00283C01" w:rsidRPr="00032B72">
        <w:rPr>
          <w:rFonts w:ascii="Arial" w:hAnsi="Arial" w:cs="Arial"/>
          <w:i/>
        </w:rPr>
        <w:t xml:space="preserve">0  </w:t>
      </w:r>
      <w:r w:rsidR="00EF7B60" w:rsidRPr="00032B72">
        <w:rPr>
          <w:rFonts w:ascii="Arial" w:hAnsi="Arial" w:cs="Arial"/>
          <w:i/>
        </w:rPr>
        <w:t>Coffee</w:t>
      </w:r>
      <w:proofErr w:type="gramEnd"/>
      <w:r w:rsidR="00EF7B60" w:rsidRPr="00032B72">
        <w:rPr>
          <w:rFonts w:ascii="Arial" w:hAnsi="Arial" w:cs="Arial"/>
          <w:i/>
        </w:rPr>
        <w:t xml:space="preserve"> break</w:t>
      </w:r>
    </w:p>
    <w:p w14:paraId="66090395" w14:textId="77777777" w:rsidR="00032B72" w:rsidRDefault="00032B72" w:rsidP="00032B72">
      <w:pPr>
        <w:spacing w:line="360" w:lineRule="auto"/>
        <w:ind w:left="1474" w:hanging="1474"/>
        <w:jc w:val="both"/>
        <w:rPr>
          <w:rFonts w:ascii="Arial" w:hAnsi="Arial" w:cs="Arial"/>
        </w:rPr>
      </w:pPr>
    </w:p>
    <w:p w14:paraId="5DE3337A" w14:textId="5EFB340F" w:rsidR="00E94691" w:rsidRPr="00032B72" w:rsidRDefault="00E94691" w:rsidP="00032B72">
      <w:pPr>
        <w:spacing w:line="360" w:lineRule="auto"/>
        <w:ind w:left="1474" w:hanging="1474"/>
        <w:jc w:val="both"/>
        <w:rPr>
          <w:rFonts w:ascii="Arial" w:hAnsi="Arial" w:cs="Arial"/>
        </w:rPr>
      </w:pPr>
      <w:r w:rsidRPr="00032B72">
        <w:rPr>
          <w:rFonts w:ascii="Arial" w:hAnsi="Arial" w:cs="Arial"/>
        </w:rPr>
        <w:t>10:4</w:t>
      </w:r>
      <w:r w:rsidR="00EF7B60" w:rsidRPr="00032B72">
        <w:rPr>
          <w:rFonts w:ascii="Arial" w:hAnsi="Arial" w:cs="Arial"/>
        </w:rPr>
        <w:t xml:space="preserve">0 – </w:t>
      </w:r>
      <w:proofErr w:type="gramStart"/>
      <w:r w:rsidRPr="00032B72">
        <w:rPr>
          <w:rFonts w:ascii="Arial" w:hAnsi="Arial" w:cs="Arial"/>
        </w:rPr>
        <w:t>11:3</w:t>
      </w:r>
      <w:r w:rsidR="00EF7B60" w:rsidRPr="00032B72">
        <w:rPr>
          <w:rFonts w:ascii="Arial" w:hAnsi="Arial" w:cs="Arial"/>
        </w:rPr>
        <w:t>0</w:t>
      </w:r>
      <w:r w:rsidR="00283C01" w:rsidRPr="00032B72">
        <w:rPr>
          <w:rFonts w:ascii="Arial" w:hAnsi="Arial" w:cs="Arial"/>
        </w:rPr>
        <w:t xml:space="preserve">  </w:t>
      </w:r>
      <w:r w:rsidRPr="00032B72">
        <w:rPr>
          <w:rFonts w:ascii="Arial" w:hAnsi="Arial" w:cs="Arial"/>
        </w:rPr>
        <w:t>Sharing</w:t>
      </w:r>
      <w:proofErr w:type="gramEnd"/>
      <w:r w:rsidRPr="00032B72">
        <w:rPr>
          <w:rFonts w:ascii="Arial" w:hAnsi="Arial" w:cs="Arial"/>
        </w:rPr>
        <w:t xml:space="preserve"> findings for further support actions </w:t>
      </w:r>
    </w:p>
    <w:p w14:paraId="6ACD4139" w14:textId="31DDE7B6" w:rsidR="00D37741" w:rsidRDefault="00E94691" w:rsidP="008A7E1F">
      <w:pPr>
        <w:pStyle w:val="Odsekzoznamu"/>
        <w:numPr>
          <w:ilvl w:val="2"/>
          <w:numId w:val="1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032B72">
        <w:rPr>
          <w:rFonts w:ascii="Arial" w:hAnsi="Arial" w:cs="Arial"/>
        </w:rPr>
        <w:t>Experience with regional economy in the context of University of Maribor (</w:t>
      </w:r>
      <w:bookmarkStart w:id="0" w:name="_GoBack"/>
      <w:bookmarkEnd w:id="0"/>
      <w:proofErr w:type="spellStart"/>
      <w:r w:rsidR="009B6FA6">
        <w:rPr>
          <w:rFonts w:ascii="Arial" w:hAnsi="Arial" w:cs="Arial"/>
          <w:i/>
        </w:rPr>
        <w:t>Prof.</w:t>
      </w:r>
      <w:proofErr w:type="spellEnd"/>
      <w:r w:rsidR="009B6FA6">
        <w:rPr>
          <w:rFonts w:ascii="Arial" w:hAnsi="Arial" w:cs="Arial"/>
          <w:i/>
        </w:rPr>
        <w:t xml:space="preserve"> </w:t>
      </w:r>
      <w:r w:rsidR="008A7E1F">
        <w:rPr>
          <w:rFonts w:ascii="Arial" w:hAnsi="Arial" w:cs="Arial"/>
          <w:i/>
        </w:rPr>
        <w:t xml:space="preserve">Ana Cornelia </w:t>
      </w:r>
      <w:proofErr w:type="spellStart"/>
      <w:r w:rsidR="008A7E1F">
        <w:rPr>
          <w:rFonts w:ascii="Arial" w:hAnsi="Arial" w:cs="Arial"/>
          <w:i/>
        </w:rPr>
        <w:t>Badea</w:t>
      </w:r>
      <w:proofErr w:type="spellEnd"/>
      <w:r w:rsidR="008A7E1F">
        <w:rPr>
          <w:rFonts w:ascii="Arial" w:hAnsi="Arial" w:cs="Arial"/>
          <w:i/>
        </w:rPr>
        <w:t xml:space="preserve">, </w:t>
      </w:r>
      <w:r w:rsidR="008A7E1F" w:rsidRPr="008A7E1F">
        <w:rPr>
          <w:rFonts w:ascii="Arial" w:hAnsi="Arial" w:cs="Arial"/>
          <w:i/>
        </w:rPr>
        <w:t>Technical University of Civil Engineering Bucharest</w:t>
      </w:r>
      <w:r w:rsidRPr="00032B72">
        <w:rPr>
          <w:rFonts w:ascii="Arial" w:hAnsi="Arial" w:cs="Arial"/>
        </w:rPr>
        <w:t>)</w:t>
      </w:r>
    </w:p>
    <w:p w14:paraId="7991C16F" w14:textId="77777777" w:rsidR="00D37741" w:rsidRDefault="00E94691" w:rsidP="00D37741">
      <w:pPr>
        <w:pStyle w:val="Odsekzoznamu"/>
        <w:numPr>
          <w:ilvl w:val="2"/>
          <w:numId w:val="1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37741">
        <w:rPr>
          <w:rFonts w:ascii="Arial" w:hAnsi="Arial" w:cs="Arial"/>
        </w:rPr>
        <w:t xml:space="preserve">Establishing a monitoring system for the </w:t>
      </w:r>
      <w:r w:rsidR="006B2006" w:rsidRPr="00D37741">
        <w:rPr>
          <w:rFonts w:ascii="Arial" w:hAnsi="Arial" w:cs="Arial"/>
        </w:rPr>
        <w:t xml:space="preserve">Hydrology laboratory - </w:t>
      </w:r>
      <w:r w:rsidRPr="00D37741">
        <w:rPr>
          <w:rFonts w:ascii="Arial" w:hAnsi="Arial" w:cs="Arial"/>
        </w:rPr>
        <w:t>University of Natural Resources and Life Sciences, Vienna (</w:t>
      </w:r>
      <w:proofErr w:type="spellStart"/>
      <w:r w:rsidRPr="00D37741">
        <w:rPr>
          <w:rFonts w:ascii="Arial" w:hAnsi="Arial" w:cs="Arial"/>
          <w:i/>
        </w:rPr>
        <w:t>Dr.</w:t>
      </w:r>
      <w:proofErr w:type="spellEnd"/>
      <w:r w:rsidRPr="00D37741">
        <w:rPr>
          <w:rFonts w:ascii="Arial" w:hAnsi="Arial" w:cs="Arial"/>
          <w:i/>
        </w:rPr>
        <w:t xml:space="preserve"> Doris Gangl</w:t>
      </w:r>
      <w:r w:rsidRPr="00D37741">
        <w:rPr>
          <w:rFonts w:ascii="Arial" w:hAnsi="Arial" w:cs="Arial"/>
        </w:rPr>
        <w:t>)</w:t>
      </w:r>
    </w:p>
    <w:p w14:paraId="193BC59E" w14:textId="77777777" w:rsidR="00D37741" w:rsidRDefault="006B2006" w:rsidP="00D37741">
      <w:pPr>
        <w:pStyle w:val="Odsekzoznamu"/>
        <w:numPr>
          <w:ilvl w:val="2"/>
          <w:numId w:val="1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37741">
        <w:rPr>
          <w:rFonts w:ascii="Arial" w:hAnsi="Arial" w:cs="Arial"/>
        </w:rPr>
        <w:t xml:space="preserve">Decision support for a RI plan - </w:t>
      </w:r>
      <w:r w:rsidR="00E94691" w:rsidRPr="00D37741">
        <w:rPr>
          <w:rFonts w:ascii="Arial" w:hAnsi="Arial" w:cs="Arial"/>
        </w:rPr>
        <w:t xml:space="preserve">State University of Medicine and Pharmacy from Moldova, Laboratory of Genetics </w:t>
      </w:r>
      <w:r w:rsidR="00AC4D9C" w:rsidRPr="00D37741">
        <w:rPr>
          <w:rFonts w:ascii="Arial" w:hAnsi="Arial" w:cs="Arial"/>
        </w:rPr>
        <w:t>(</w:t>
      </w:r>
      <w:proofErr w:type="spellStart"/>
      <w:r w:rsidR="00AC4D9C" w:rsidRPr="00D37741">
        <w:rPr>
          <w:rFonts w:ascii="Arial" w:hAnsi="Arial" w:cs="Arial"/>
          <w:i/>
        </w:rPr>
        <w:t>Prof.</w:t>
      </w:r>
      <w:proofErr w:type="spellEnd"/>
      <w:r w:rsidR="00AC4D9C" w:rsidRPr="00D37741">
        <w:rPr>
          <w:rFonts w:ascii="Arial" w:hAnsi="Arial" w:cs="Arial"/>
          <w:i/>
        </w:rPr>
        <w:t xml:space="preserve"> </w:t>
      </w:r>
      <w:proofErr w:type="spellStart"/>
      <w:r w:rsidR="00AC4D9C" w:rsidRPr="00D37741">
        <w:rPr>
          <w:rFonts w:ascii="Arial" w:hAnsi="Arial" w:cs="Arial"/>
          <w:i/>
        </w:rPr>
        <w:t>Mihail</w:t>
      </w:r>
      <w:proofErr w:type="spellEnd"/>
      <w:r w:rsidR="00AC4D9C" w:rsidRPr="00D37741">
        <w:rPr>
          <w:rFonts w:ascii="Arial" w:hAnsi="Arial" w:cs="Arial"/>
          <w:i/>
        </w:rPr>
        <w:t xml:space="preserve"> </w:t>
      </w:r>
      <w:proofErr w:type="spellStart"/>
      <w:r w:rsidR="00AC4D9C" w:rsidRPr="00D37741">
        <w:rPr>
          <w:rFonts w:ascii="Arial" w:hAnsi="Arial" w:cs="Arial"/>
          <w:i/>
        </w:rPr>
        <w:t>Todiras</w:t>
      </w:r>
      <w:proofErr w:type="spellEnd"/>
      <w:r w:rsidR="00AC4D9C" w:rsidRPr="00D37741">
        <w:rPr>
          <w:rFonts w:ascii="Arial" w:hAnsi="Arial" w:cs="Arial"/>
        </w:rPr>
        <w:t>)</w:t>
      </w:r>
    </w:p>
    <w:p w14:paraId="5E43DC20" w14:textId="7CC12881" w:rsidR="006B2006" w:rsidRPr="00D37741" w:rsidRDefault="006B2006" w:rsidP="00D37741">
      <w:pPr>
        <w:pStyle w:val="Odsekzoznamu"/>
        <w:numPr>
          <w:ilvl w:val="2"/>
          <w:numId w:val="1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37741">
        <w:rPr>
          <w:rFonts w:ascii="Arial" w:hAnsi="Arial" w:cs="Arial"/>
        </w:rPr>
        <w:t>Other support actions (B</w:t>
      </w:r>
      <w:r w:rsidR="002F5679" w:rsidRPr="00D37741">
        <w:rPr>
          <w:rFonts w:ascii="Arial" w:hAnsi="Arial" w:cs="Arial"/>
        </w:rPr>
        <w:t>osnia and Herzegovina</w:t>
      </w:r>
      <w:r w:rsidR="006A11D0" w:rsidRPr="00D37741">
        <w:rPr>
          <w:rFonts w:ascii="Arial" w:hAnsi="Arial" w:cs="Arial"/>
        </w:rPr>
        <w:t xml:space="preserve">, </w:t>
      </w:r>
      <w:proofErr w:type="spellStart"/>
      <w:r w:rsidR="00701856" w:rsidRPr="00D37741">
        <w:rPr>
          <w:rFonts w:ascii="Arial" w:hAnsi="Arial" w:cs="Arial"/>
          <w:i/>
        </w:rPr>
        <w:t>Dr.</w:t>
      </w:r>
      <w:proofErr w:type="spellEnd"/>
      <w:r w:rsidR="00701856" w:rsidRPr="00D37741">
        <w:rPr>
          <w:rFonts w:ascii="Arial" w:hAnsi="Arial" w:cs="Arial"/>
          <w:i/>
        </w:rPr>
        <w:t xml:space="preserve"> </w:t>
      </w:r>
      <w:r w:rsidR="006A11D0" w:rsidRPr="00D37741">
        <w:rPr>
          <w:rFonts w:ascii="Arial" w:hAnsi="Arial" w:cs="Arial"/>
          <w:i/>
        </w:rPr>
        <w:t>Sinisa Marcic</w:t>
      </w:r>
      <w:r w:rsidRPr="00D37741">
        <w:rPr>
          <w:rFonts w:ascii="Arial" w:hAnsi="Arial" w:cs="Arial"/>
        </w:rPr>
        <w:t>)</w:t>
      </w:r>
    </w:p>
    <w:p w14:paraId="1962472F" w14:textId="1DEFC91A" w:rsidR="00E94691" w:rsidRPr="00032B72" w:rsidRDefault="00E94691" w:rsidP="00032B72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1</w:t>
      </w:r>
      <w:r w:rsidR="006B2006" w:rsidRPr="00032B72">
        <w:rPr>
          <w:rFonts w:ascii="Arial" w:hAnsi="Arial" w:cs="Arial"/>
          <w:i/>
        </w:rPr>
        <w:t xml:space="preserve">1:30 – </w:t>
      </w:r>
      <w:proofErr w:type="gramStart"/>
      <w:r w:rsidR="006B2006" w:rsidRPr="00032B72">
        <w:rPr>
          <w:rFonts w:ascii="Arial" w:hAnsi="Arial" w:cs="Arial"/>
          <w:i/>
        </w:rPr>
        <w:t>12:0</w:t>
      </w:r>
      <w:r w:rsidRPr="00032B72">
        <w:rPr>
          <w:rFonts w:ascii="Arial" w:hAnsi="Arial" w:cs="Arial"/>
          <w:i/>
        </w:rPr>
        <w:t>0  Interactive</w:t>
      </w:r>
      <w:proofErr w:type="gramEnd"/>
      <w:r w:rsidRPr="00032B72">
        <w:rPr>
          <w:rFonts w:ascii="Arial" w:hAnsi="Arial" w:cs="Arial"/>
          <w:i/>
        </w:rPr>
        <w:t xml:space="preserve"> session</w:t>
      </w:r>
    </w:p>
    <w:p w14:paraId="6A518919" w14:textId="77777777" w:rsidR="00E94691" w:rsidRPr="00032B72" w:rsidRDefault="00E94691" w:rsidP="00032B72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Questions:</w:t>
      </w:r>
    </w:p>
    <w:p w14:paraId="66A79B72" w14:textId="77777777" w:rsidR="00032B72" w:rsidRPr="00032B72" w:rsidRDefault="00E94691" w:rsidP="00032B72">
      <w:pPr>
        <w:pStyle w:val="Odsekzoznamu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What </w:t>
      </w:r>
      <w:proofErr w:type="gramStart"/>
      <w:r w:rsidRPr="00032B72">
        <w:rPr>
          <w:rFonts w:ascii="Arial" w:hAnsi="Arial" w:cs="Arial"/>
          <w:i/>
        </w:rPr>
        <w:t>is really needed</w:t>
      </w:r>
      <w:proofErr w:type="gramEnd"/>
      <w:r w:rsidRPr="00032B72">
        <w:rPr>
          <w:rFonts w:ascii="Arial" w:hAnsi="Arial" w:cs="Arial"/>
          <w:i/>
        </w:rPr>
        <w:t xml:space="preserve"> for support and for an effective operation of RIs, adequate establishment? Internal and external factors?</w:t>
      </w:r>
    </w:p>
    <w:p w14:paraId="3CF8F3EC" w14:textId="77777777" w:rsidR="00032B72" w:rsidRPr="00032B72" w:rsidRDefault="00E94691" w:rsidP="00032B72">
      <w:pPr>
        <w:pStyle w:val="Odsekzoznamu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 xml:space="preserve">Propose new ways of mutual learning which would be desirable (staff exchange, visits, </w:t>
      </w:r>
      <w:proofErr w:type="spellStart"/>
      <w:r w:rsidRPr="00032B72">
        <w:rPr>
          <w:rFonts w:ascii="Arial" w:hAnsi="Arial" w:cs="Arial"/>
          <w:i/>
        </w:rPr>
        <w:t>etc</w:t>
      </w:r>
      <w:proofErr w:type="spellEnd"/>
      <w:r w:rsidRPr="00032B72">
        <w:rPr>
          <w:rFonts w:ascii="Arial" w:hAnsi="Arial" w:cs="Arial"/>
          <w:i/>
        </w:rPr>
        <w:t>).</w:t>
      </w:r>
    </w:p>
    <w:p w14:paraId="04A83224" w14:textId="35B26686" w:rsidR="00E94691" w:rsidRPr="00032B72" w:rsidRDefault="00E94691" w:rsidP="00032B72">
      <w:pPr>
        <w:pStyle w:val="Odsekzoznamu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032B72">
        <w:rPr>
          <w:rFonts w:ascii="Arial" w:hAnsi="Arial" w:cs="Arial"/>
          <w:i/>
        </w:rPr>
        <w:t>Important components of an Action plan for RIs development in the DR.</w:t>
      </w:r>
    </w:p>
    <w:p w14:paraId="4E3748A4" w14:textId="3A689E72" w:rsidR="00E94691" w:rsidRPr="00032B72" w:rsidRDefault="006B2006" w:rsidP="00032B72">
      <w:pPr>
        <w:spacing w:line="360" w:lineRule="auto"/>
        <w:jc w:val="both"/>
        <w:rPr>
          <w:rFonts w:ascii="Arial" w:hAnsi="Arial" w:cs="Arial"/>
        </w:rPr>
      </w:pPr>
      <w:r w:rsidRPr="00032B72">
        <w:rPr>
          <w:rFonts w:ascii="Arial" w:hAnsi="Arial" w:cs="Arial"/>
        </w:rPr>
        <w:t xml:space="preserve">12:00 – </w:t>
      </w:r>
      <w:proofErr w:type="gramStart"/>
      <w:r w:rsidRPr="00032B72">
        <w:rPr>
          <w:rFonts w:ascii="Arial" w:hAnsi="Arial" w:cs="Arial"/>
        </w:rPr>
        <w:t>12:45  Conclusions</w:t>
      </w:r>
      <w:proofErr w:type="gramEnd"/>
      <w:r w:rsidRPr="00032B72">
        <w:rPr>
          <w:rFonts w:ascii="Arial" w:hAnsi="Arial" w:cs="Arial"/>
        </w:rPr>
        <w:t xml:space="preserve"> and findings for the</w:t>
      </w:r>
      <w:r w:rsidR="00370AD4" w:rsidRPr="00032B72">
        <w:rPr>
          <w:rFonts w:ascii="Arial" w:hAnsi="Arial" w:cs="Arial"/>
        </w:rPr>
        <w:t xml:space="preserve"> Regional Action </w:t>
      </w:r>
      <w:r w:rsidRPr="00032B72">
        <w:rPr>
          <w:rFonts w:ascii="Arial" w:hAnsi="Arial" w:cs="Arial"/>
        </w:rPr>
        <w:t>Plan</w:t>
      </w:r>
    </w:p>
    <w:p w14:paraId="1C7FD89C" w14:textId="2BD6B587" w:rsidR="00370AD4" w:rsidRDefault="00EF7B60" w:rsidP="009B6FA6">
      <w:pPr>
        <w:shd w:val="clear" w:color="auto" w:fill="B8CCE4" w:themeFill="accent1" w:themeFillTint="66"/>
        <w:spacing w:line="360" w:lineRule="auto"/>
        <w:jc w:val="both"/>
      </w:pPr>
      <w:r w:rsidRPr="00032B72">
        <w:rPr>
          <w:rFonts w:ascii="Arial" w:hAnsi="Arial" w:cs="Arial"/>
          <w:i/>
        </w:rPr>
        <w:t>1</w:t>
      </w:r>
      <w:r w:rsidR="00E94691" w:rsidRPr="00032B72">
        <w:rPr>
          <w:rFonts w:ascii="Arial" w:hAnsi="Arial" w:cs="Arial"/>
          <w:i/>
        </w:rPr>
        <w:t>2</w:t>
      </w:r>
      <w:r w:rsidR="006B2006" w:rsidRPr="00032B72">
        <w:rPr>
          <w:rFonts w:ascii="Arial" w:hAnsi="Arial" w:cs="Arial"/>
          <w:i/>
        </w:rPr>
        <w:t>:45</w:t>
      </w:r>
      <w:r w:rsidRPr="00032B72">
        <w:rPr>
          <w:rFonts w:ascii="Arial" w:hAnsi="Arial" w:cs="Arial"/>
          <w:i/>
        </w:rPr>
        <w:t xml:space="preserve"> – </w:t>
      </w:r>
      <w:proofErr w:type="gramStart"/>
      <w:r w:rsidR="00370AD4" w:rsidRPr="00032B72">
        <w:rPr>
          <w:rFonts w:ascii="Arial" w:hAnsi="Arial" w:cs="Arial"/>
          <w:i/>
        </w:rPr>
        <w:t>13:30</w:t>
      </w:r>
      <w:r w:rsidR="00283C01" w:rsidRPr="00032B72">
        <w:rPr>
          <w:rFonts w:ascii="Arial" w:hAnsi="Arial" w:cs="Arial"/>
          <w:i/>
        </w:rPr>
        <w:t xml:space="preserve">  </w:t>
      </w:r>
      <w:r w:rsidRPr="00032B72">
        <w:rPr>
          <w:rFonts w:ascii="Arial" w:hAnsi="Arial" w:cs="Arial"/>
          <w:i/>
        </w:rPr>
        <w:t>Working</w:t>
      </w:r>
      <w:proofErr w:type="gramEnd"/>
      <w:r w:rsidRPr="00032B72">
        <w:rPr>
          <w:rFonts w:ascii="Arial" w:hAnsi="Arial" w:cs="Arial"/>
          <w:i/>
        </w:rPr>
        <w:t xml:space="preserve"> lunch</w:t>
      </w:r>
      <w:r w:rsidR="00455972" w:rsidRPr="00032B72">
        <w:rPr>
          <w:rFonts w:ascii="Arial" w:hAnsi="Arial" w:cs="Arial"/>
          <w:i/>
        </w:rPr>
        <w:t xml:space="preserve"> / end of the meeting</w:t>
      </w:r>
    </w:p>
    <w:sectPr w:rsidR="00370AD4" w:rsidSect="008B5E0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F48D" w14:textId="77777777" w:rsidR="00B95115" w:rsidRDefault="00B95115" w:rsidP="00673193">
      <w:pPr>
        <w:spacing w:line="240" w:lineRule="auto"/>
      </w:pPr>
      <w:r>
        <w:separator/>
      </w:r>
    </w:p>
  </w:endnote>
  <w:endnote w:type="continuationSeparator" w:id="0">
    <w:p w14:paraId="66636E96" w14:textId="77777777" w:rsidR="00B95115" w:rsidRDefault="00B95115" w:rsidP="0067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61AE" w14:textId="77777777" w:rsidR="00662ECC" w:rsidRPr="00294FEA" w:rsidRDefault="00662ECC" w:rsidP="00294FEA">
    <w:pPr>
      <w:pStyle w:val="Pta"/>
      <w:jc w:val="both"/>
      <w:rPr>
        <w:rFonts w:ascii="Arial" w:hAnsi="Arial" w:cs="Arial"/>
        <w:sz w:val="20"/>
        <w:szCs w:val="20"/>
        <w:lang w:val="en-US"/>
      </w:rPr>
    </w:pPr>
    <w:r w:rsidRPr="00294FEA">
      <w:rPr>
        <w:rFonts w:ascii="Arial" w:hAnsi="Arial" w:cs="Arial"/>
        <w:sz w:val="20"/>
        <w:szCs w:val="20"/>
        <w:lang w:val="en-US"/>
      </w:rPr>
      <w:t xml:space="preserve">Project co-funded by European Union funds (ERDF, IPA). </w:t>
    </w:r>
    <w:hyperlink r:id="rId1" w:history="1">
      <w:r w:rsidRPr="00294FEA">
        <w:rPr>
          <w:rStyle w:val="Hypertextovprepojenie"/>
          <w:rFonts w:ascii="Arial" w:hAnsi="Arial" w:cs="Arial"/>
          <w:sz w:val="20"/>
          <w:szCs w:val="20"/>
        </w:rPr>
        <w:t>http://www.interreg-danube.eu/resinfra-dr</w:t>
      </w:r>
    </w:hyperlink>
    <w:r w:rsidRPr="00294FEA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0426" w14:textId="77777777" w:rsidR="00B95115" w:rsidRDefault="00B95115" w:rsidP="00673193">
      <w:pPr>
        <w:spacing w:line="240" w:lineRule="auto"/>
      </w:pPr>
      <w:r>
        <w:separator/>
      </w:r>
    </w:p>
  </w:footnote>
  <w:footnote w:type="continuationSeparator" w:id="0">
    <w:p w14:paraId="409DF9D9" w14:textId="77777777" w:rsidR="00B95115" w:rsidRDefault="00B95115" w:rsidP="00673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D6CF" w14:textId="77777777" w:rsidR="00662ECC" w:rsidRDefault="00662ECC" w:rsidP="00144CD4">
    <w:pPr>
      <w:pStyle w:val="Hlavika"/>
    </w:pPr>
    <w:r w:rsidRPr="00673193">
      <w:rPr>
        <w:b/>
        <w:noProof/>
        <w:lang w:val="sk-SK" w:eastAsia="sk-SK"/>
      </w:rPr>
      <w:drawing>
        <wp:inline distT="0" distB="0" distL="0" distR="0" wp14:anchorId="2AC73806" wp14:editId="37BD0896">
          <wp:extent cx="2700825" cy="1033154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976" cy="1041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5CB3A4C1" w14:textId="77777777" w:rsidR="00662ECC" w:rsidRPr="004F471C" w:rsidRDefault="00662ECC" w:rsidP="00673193">
    <w:pPr>
      <w:pStyle w:val="Hlavika"/>
      <w:jc w:val="right"/>
    </w:pPr>
  </w:p>
  <w:p w14:paraId="72C46CFB" w14:textId="77777777" w:rsidR="00662ECC" w:rsidRPr="004F471C" w:rsidRDefault="00662ECC" w:rsidP="0067319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174"/>
    <w:multiLevelType w:val="hybridMultilevel"/>
    <w:tmpl w:val="A82ADC1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5D7060"/>
    <w:multiLevelType w:val="hybridMultilevel"/>
    <w:tmpl w:val="A56EFD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5CDD"/>
    <w:multiLevelType w:val="hybridMultilevel"/>
    <w:tmpl w:val="B9C09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012D"/>
    <w:multiLevelType w:val="hybridMultilevel"/>
    <w:tmpl w:val="952E77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0FA9"/>
    <w:multiLevelType w:val="hybridMultilevel"/>
    <w:tmpl w:val="3008FCD0"/>
    <w:lvl w:ilvl="0" w:tplc="9642DB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D6081D"/>
    <w:multiLevelType w:val="hybridMultilevel"/>
    <w:tmpl w:val="C26C2AC4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C0F31E4"/>
    <w:multiLevelType w:val="hybridMultilevel"/>
    <w:tmpl w:val="4D86785E"/>
    <w:lvl w:ilvl="0" w:tplc="FF587D1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98C1E3C"/>
    <w:multiLevelType w:val="hybridMultilevel"/>
    <w:tmpl w:val="B9C09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E48"/>
    <w:multiLevelType w:val="hybridMultilevel"/>
    <w:tmpl w:val="708E92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69C"/>
    <w:multiLevelType w:val="hybridMultilevel"/>
    <w:tmpl w:val="B69C0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1834"/>
    <w:multiLevelType w:val="hybridMultilevel"/>
    <w:tmpl w:val="E31C4900"/>
    <w:lvl w:ilvl="0" w:tplc="FF587D1A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E5A2C"/>
    <w:multiLevelType w:val="hybridMultilevel"/>
    <w:tmpl w:val="2D02098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2A0DEA"/>
    <w:multiLevelType w:val="hybridMultilevel"/>
    <w:tmpl w:val="FFBA47E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F526E05"/>
    <w:multiLevelType w:val="hybridMultilevel"/>
    <w:tmpl w:val="B9C09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E6F4A"/>
    <w:multiLevelType w:val="hybridMultilevel"/>
    <w:tmpl w:val="547EFA18"/>
    <w:lvl w:ilvl="0" w:tplc="041B0001">
      <w:start w:val="1"/>
      <w:numFmt w:val="bullet"/>
      <w:lvlText w:val=""/>
      <w:lvlJc w:val="left"/>
      <w:pPr>
        <w:ind w:left="1830" w:hanging="147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D7A46"/>
    <w:multiLevelType w:val="hybridMultilevel"/>
    <w:tmpl w:val="4754C26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E8214E3"/>
    <w:multiLevelType w:val="hybridMultilevel"/>
    <w:tmpl w:val="FC92F28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16"/>
  </w:num>
  <w:num w:numId="10">
    <w:abstractNumId w:val="14"/>
  </w:num>
  <w:num w:numId="11">
    <w:abstractNumId w:val="6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46"/>
    <w:rsid w:val="000119F1"/>
    <w:rsid w:val="0001283E"/>
    <w:rsid w:val="00026DD5"/>
    <w:rsid w:val="00032B72"/>
    <w:rsid w:val="0004717B"/>
    <w:rsid w:val="00060510"/>
    <w:rsid w:val="00060D07"/>
    <w:rsid w:val="000614D9"/>
    <w:rsid w:val="00065408"/>
    <w:rsid w:val="00067543"/>
    <w:rsid w:val="00075EF0"/>
    <w:rsid w:val="000A1946"/>
    <w:rsid w:val="000A3046"/>
    <w:rsid w:val="000A47E8"/>
    <w:rsid w:val="000A5E2D"/>
    <w:rsid w:val="000C0A44"/>
    <w:rsid w:val="000C1C00"/>
    <w:rsid w:val="001160C3"/>
    <w:rsid w:val="00132028"/>
    <w:rsid w:val="00144CD4"/>
    <w:rsid w:val="00150AC6"/>
    <w:rsid w:val="00157803"/>
    <w:rsid w:val="00187260"/>
    <w:rsid w:val="00192E24"/>
    <w:rsid w:val="00195F81"/>
    <w:rsid w:val="001C4943"/>
    <w:rsid w:val="001D4AD8"/>
    <w:rsid w:val="001D76DA"/>
    <w:rsid w:val="001E5702"/>
    <w:rsid w:val="001F4A22"/>
    <w:rsid w:val="001F5D9D"/>
    <w:rsid w:val="00210481"/>
    <w:rsid w:val="0021745D"/>
    <w:rsid w:val="00230F6A"/>
    <w:rsid w:val="00254A03"/>
    <w:rsid w:val="00264A5B"/>
    <w:rsid w:val="00267C67"/>
    <w:rsid w:val="00267FF4"/>
    <w:rsid w:val="00272237"/>
    <w:rsid w:val="00277104"/>
    <w:rsid w:val="00281CE7"/>
    <w:rsid w:val="00283C01"/>
    <w:rsid w:val="00294FEA"/>
    <w:rsid w:val="002A1E41"/>
    <w:rsid w:val="002A2B93"/>
    <w:rsid w:val="002D5BA3"/>
    <w:rsid w:val="002E6740"/>
    <w:rsid w:val="002E6910"/>
    <w:rsid w:val="002F5679"/>
    <w:rsid w:val="002F759C"/>
    <w:rsid w:val="002F7F73"/>
    <w:rsid w:val="00310201"/>
    <w:rsid w:val="00316F7C"/>
    <w:rsid w:val="00331794"/>
    <w:rsid w:val="003345D2"/>
    <w:rsid w:val="00335584"/>
    <w:rsid w:val="00337718"/>
    <w:rsid w:val="00361BFE"/>
    <w:rsid w:val="00370AD4"/>
    <w:rsid w:val="00372575"/>
    <w:rsid w:val="00373142"/>
    <w:rsid w:val="003A651B"/>
    <w:rsid w:val="003B1719"/>
    <w:rsid w:val="003C4D5E"/>
    <w:rsid w:val="003C5B27"/>
    <w:rsid w:val="003D3E12"/>
    <w:rsid w:val="003E0CC0"/>
    <w:rsid w:val="003E69CE"/>
    <w:rsid w:val="00421FFE"/>
    <w:rsid w:val="00425008"/>
    <w:rsid w:val="00455972"/>
    <w:rsid w:val="00457484"/>
    <w:rsid w:val="0046439D"/>
    <w:rsid w:val="004725A3"/>
    <w:rsid w:val="004839B2"/>
    <w:rsid w:val="0048725F"/>
    <w:rsid w:val="00491FE2"/>
    <w:rsid w:val="004A7CB1"/>
    <w:rsid w:val="004B445E"/>
    <w:rsid w:val="004E74E2"/>
    <w:rsid w:val="004E79BA"/>
    <w:rsid w:val="004F1EF4"/>
    <w:rsid w:val="004F471C"/>
    <w:rsid w:val="004F5C00"/>
    <w:rsid w:val="005072F1"/>
    <w:rsid w:val="005155F6"/>
    <w:rsid w:val="005226F5"/>
    <w:rsid w:val="00532EF0"/>
    <w:rsid w:val="005369C6"/>
    <w:rsid w:val="00544357"/>
    <w:rsid w:val="00554018"/>
    <w:rsid w:val="00566B91"/>
    <w:rsid w:val="00576F77"/>
    <w:rsid w:val="00584787"/>
    <w:rsid w:val="0059779C"/>
    <w:rsid w:val="005B518D"/>
    <w:rsid w:val="005B527A"/>
    <w:rsid w:val="005B5C5D"/>
    <w:rsid w:val="005D1C26"/>
    <w:rsid w:val="005D35CC"/>
    <w:rsid w:val="005D52A0"/>
    <w:rsid w:val="006149B7"/>
    <w:rsid w:val="00623251"/>
    <w:rsid w:val="00642661"/>
    <w:rsid w:val="00662ECC"/>
    <w:rsid w:val="00673193"/>
    <w:rsid w:val="00677B5A"/>
    <w:rsid w:val="00681B46"/>
    <w:rsid w:val="00686A71"/>
    <w:rsid w:val="00695EEC"/>
    <w:rsid w:val="0069650B"/>
    <w:rsid w:val="006A0D72"/>
    <w:rsid w:val="006A11D0"/>
    <w:rsid w:val="006A2432"/>
    <w:rsid w:val="006A592C"/>
    <w:rsid w:val="006A73C9"/>
    <w:rsid w:val="006A7A60"/>
    <w:rsid w:val="006B2006"/>
    <w:rsid w:val="006C66CA"/>
    <w:rsid w:val="006D50E4"/>
    <w:rsid w:val="006D51EA"/>
    <w:rsid w:val="006F2D7F"/>
    <w:rsid w:val="006F6FC0"/>
    <w:rsid w:val="00701856"/>
    <w:rsid w:val="00714030"/>
    <w:rsid w:val="00715A8C"/>
    <w:rsid w:val="00735321"/>
    <w:rsid w:val="00752BC3"/>
    <w:rsid w:val="00770024"/>
    <w:rsid w:val="00780D56"/>
    <w:rsid w:val="007954DD"/>
    <w:rsid w:val="0079628B"/>
    <w:rsid w:val="007F415C"/>
    <w:rsid w:val="008466EF"/>
    <w:rsid w:val="0085142C"/>
    <w:rsid w:val="008613D1"/>
    <w:rsid w:val="00875E3F"/>
    <w:rsid w:val="008A0A90"/>
    <w:rsid w:val="008A7E1F"/>
    <w:rsid w:val="008B254C"/>
    <w:rsid w:val="008B5E08"/>
    <w:rsid w:val="008C79B0"/>
    <w:rsid w:val="00916FB6"/>
    <w:rsid w:val="0092466A"/>
    <w:rsid w:val="0093296F"/>
    <w:rsid w:val="0093467E"/>
    <w:rsid w:val="00965A06"/>
    <w:rsid w:val="009756CF"/>
    <w:rsid w:val="00976CB1"/>
    <w:rsid w:val="009924FC"/>
    <w:rsid w:val="009A1B84"/>
    <w:rsid w:val="009A2A33"/>
    <w:rsid w:val="009A4EDA"/>
    <w:rsid w:val="009A6812"/>
    <w:rsid w:val="009B3736"/>
    <w:rsid w:val="009B69A0"/>
    <w:rsid w:val="009B6FA6"/>
    <w:rsid w:val="009B7C1F"/>
    <w:rsid w:val="009E290B"/>
    <w:rsid w:val="009E71FC"/>
    <w:rsid w:val="009F6739"/>
    <w:rsid w:val="00A014EE"/>
    <w:rsid w:val="00A02BAA"/>
    <w:rsid w:val="00A113A3"/>
    <w:rsid w:val="00A12914"/>
    <w:rsid w:val="00A17427"/>
    <w:rsid w:val="00A43A8A"/>
    <w:rsid w:val="00A43FE2"/>
    <w:rsid w:val="00A54356"/>
    <w:rsid w:val="00A611E4"/>
    <w:rsid w:val="00AA7DB9"/>
    <w:rsid w:val="00AB3B2C"/>
    <w:rsid w:val="00AC4C88"/>
    <w:rsid w:val="00AC4D9C"/>
    <w:rsid w:val="00AC70B9"/>
    <w:rsid w:val="00AE1FF1"/>
    <w:rsid w:val="00B012B4"/>
    <w:rsid w:val="00B0757B"/>
    <w:rsid w:val="00B16732"/>
    <w:rsid w:val="00B174B0"/>
    <w:rsid w:val="00B31C89"/>
    <w:rsid w:val="00B363E7"/>
    <w:rsid w:val="00B4275C"/>
    <w:rsid w:val="00B95115"/>
    <w:rsid w:val="00B952B3"/>
    <w:rsid w:val="00BB6435"/>
    <w:rsid w:val="00C016A4"/>
    <w:rsid w:val="00C03971"/>
    <w:rsid w:val="00C11571"/>
    <w:rsid w:val="00C345EF"/>
    <w:rsid w:val="00C360DD"/>
    <w:rsid w:val="00C93031"/>
    <w:rsid w:val="00C9741B"/>
    <w:rsid w:val="00CA2B10"/>
    <w:rsid w:val="00CB1815"/>
    <w:rsid w:val="00CD117B"/>
    <w:rsid w:val="00CD11BD"/>
    <w:rsid w:val="00D0452B"/>
    <w:rsid w:val="00D04716"/>
    <w:rsid w:val="00D07D76"/>
    <w:rsid w:val="00D32A6B"/>
    <w:rsid w:val="00D37741"/>
    <w:rsid w:val="00D633B0"/>
    <w:rsid w:val="00D65E57"/>
    <w:rsid w:val="00D7207F"/>
    <w:rsid w:val="00D75467"/>
    <w:rsid w:val="00D93263"/>
    <w:rsid w:val="00DA71CB"/>
    <w:rsid w:val="00DB0B7B"/>
    <w:rsid w:val="00DB7FA5"/>
    <w:rsid w:val="00DC0B65"/>
    <w:rsid w:val="00DE5782"/>
    <w:rsid w:val="00DF1E98"/>
    <w:rsid w:val="00E04C9F"/>
    <w:rsid w:val="00E3285B"/>
    <w:rsid w:val="00E55774"/>
    <w:rsid w:val="00E7025D"/>
    <w:rsid w:val="00E875BE"/>
    <w:rsid w:val="00E909DB"/>
    <w:rsid w:val="00E92297"/>
    <w:rsid w:val="00E94691"/>
    <w:rsid w:val="00EB28FD"/>
    <w:rsid w:val="00EC14F8"/>
    <w:rsid w:val="00ED3D33"/>
    <w:rsid w:val="00EE34C9"/>
    <w:rsid w:val="00EE6E44"/>
    <w:rsid w:val="00EF6314"/>
    <w:rsid w:val="00EF7B60"/>
    <w:rsid w:val="00F558AB"/>
    <w:rsid w:val="00F5609F"/>
    <w:rsid w:val="00F602F7"/>
    <w:rsid w:val="00F67EF9"/>
    <w:rsid w:val="00F71975"/>
    <w:rsid w:val="00F93D30"/>
    <w:rsid w:val="00FB1BD8"/>
    <w:rsid w:val="00FB4443"/>
    <w:rsid w:val="00FC21C3"/>
    <w:rsid w:val="00FC3F35"/>
    <w:rsid w:val="00FE664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C119FEA"/>
  <w15:docId w15:val="{250AFAE2-C39A-714C-AE71-03932F4D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1D0"/>
    <w:pPr>
      <w:spacing w:after="0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04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602F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193"/>
    <w:rPr>
      <w:rFonts w:ascii="Tahoma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7319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319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319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3193"/>
    <w:rPr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421FFE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NzovChar">
    <w:name w:val="Názov Char"/>
    <w:basedOn w:val="Predvolenpsmoodseku"/>
    <w:link w:val="Nzov"/>
    <w:uiPriority w:val="10"/>
    <w:rsid w:val="00421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421FFE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1FFE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1FFE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1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WcwEWg9WbwGhRNL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-danube.eu/resinfra-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C958-17D3-40A2-A766-7F351C1D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Zentrum für soziale Innovation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gajdusek</dc:creator>
  <cp:lastModifiedBy>Janusova Anna</cp:lastModifiedBy>
  <cp:revision>15</cp:revision>
  <cp:lastPrinted>2017-03-27T15:01:00Z</cp:lastPrinted>
  <dcterms:created xsi:type="dcterms:W3CDTF">2019-05-06T12:33:00Z</dcterms:created>
  <dcterms:modified xsi:type="dcterms:W3CDTF">2019-05-21T06:17:00Z</dcterms:modified>
</cp:coreProperties>
</file>